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D21A9" w14:textId="739A0771" w:rsidR="0080094E" w:rsidRPr="0080094E" w:rsidRDefault="0080094E" w:rsidP="0080094E">
      <w:pPr>
        <w:jc w:val="center"/>
        <w:rPr>
          <w:b/>
          <w:bCs/>
        </w:rPr>
      </w:pPr>
      <w:r w:rsidRPr="0080094E">
        <w:rPr>
          <w:b/>
          <w:bCs/>
        </w:rPr>
        <w:drawing>
          <wp:inline distT="0" distB="0" distL="0" distR="0" wp14:anchorId="0B90F4D4" wp14:editId="1187576E">
            <wp:extent cx="771525" cy="1066800"/>
            <wp:effectExtent l="0" t="0" r="9525" b="0"/>
            <wp:docPr id="196798203"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98203"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39D13686" w14:textId="1031DAC6" w:rsidR="0080094E" w:rsidRPr="0080094E" w:rsidRDefault="0080094E" w:rsidP="0080094E">
      <w:pPr>
        <w:jc w:val="center"/>
      </w:pPr>
      <w:r w:rsidRPr="0080094E">
        <w:rPr>
          <w:b/>
          <w:bCs/>
        </w:rPr>
        <w:br/>
        <w:t>кваліфікаційно-дисциплінарна комісія прокурорів</w:t>
      </w:r>
    </w:p>
    <w:p w14:paraId="2A257C43" w14:textId="77777777" w:rsidR="0080094E" w:rsidRPr="0080094E" w:rsidRDefault="0080094E" w:rsidP="0080094E">
      <w:pPr>
        <w:jc w:val="center"/>
      </w:pPr>
    </w:p>
    <w:p w14:paraId="7B1CD80C" w14:textId="77777777" w:rsidR="0080094E" w:rsidRPr="0080094E" w:rsidRDefault="0080094E" w:rsidP="0080094E">
      <w:pPr>
        <w:jc w:val="center"/>
      </w:pPr>
      <w:r w:rsidRPr="0080094E">
        <w:rPr>
          <w:b/>
          <w:bCs/>
        </w:rPr>
        <w:t>РІШЕННЯ</w:t>
      </w:r>
      <w:r w:rsidRPr="0080094E">
        <w:rPr>
          <w:b/>
          <w:bCs/>
        </w:rPr>
        <w:br/>
        <w:t>№92зпз-25</w:t>
      </w:r>
    </w:p>
    <w:p w14:paraId="1C995007" w14:textId="77777777" w:rsidR="0080094E" w:rsidRPr="0080094E" w:rsidRDefault="0080094E" w:rsidP="0080094E">
      <w:pPr>
        <w:jc w:val="center"/>
      </w:pPr>
      <w:r w:rsidRPr="0080094E">
        <w:rPr>
          <w:b/>
          <w:bCs/>
        </w:rPr>
        <w:t>21 травня 2025</w:t>
      </w:r>
    </w:p>
    <w:p w14:paraId="409FE633" w14:textId="77777777" w:rsidR="0080094E" w:rsidRPr="0080094E" w:rsidRDefault="0080094E" w:rsidP="0080094E">
      <w:pPr>
        <w:jc w:val="center"/>
      </w:pPr>
      <w:r w:rsidRPr="0080094E">
        <w:rPr>
          <w:b/>
          <w:bCs/>
        </w:rPr>
        <w:t>Київ</w:t>
      </w:r>
    </w:p>
    <w:p w14:paraId="514EFB35" w14:textId="77777777" w:rsidR="0080094E" w:rsidRPr="0080094E" w:rsidRDefault="0080094E" w:rsidP="0080094E">
      <w:r w:rsidRPr="0080094E">
        <w:rPr>
          <w:b/>
          <w:bCs/>
        </w:rPr>
        <w:t>Про відмову у внесенні подання щодо звільнення Андрєєва А.В</w:t>
      </w:r>
    </w:p>
    <w:p w14:paraId="5E08016F" w14:textId="77777777" w:rsidR="0080094E" w:rsidRPr="0080094E" w:rsidRDefault="0080094E" w:rsidP="0080094E"/>
    <w:p w14:paraId="742BEFB7" w14:textId="77777777" w:rsidR="0080094E" w:rsidRPr="0080094E" w:rsidRDefault="0080094E" w:rsidP="0080094E">
      <w:r w:rsidRPr="0080094E">
        <w:t>Кваліфікаційно-дисциплінарна комісія прокурорів (далі – Комісія) у складі: головуючого – </w:t>
      </w:r>
      <w:proofErr w:type="spellStart"/>
      <w:r w:rsidRPr="0080094E">
        <w:t>Радзівона</w:t>
      </w:r>
      <w:proofErr w:type="spellEnd"/>
      <w:r w:rsidRPr="0080094E">
        <w:t xml:space="preserve"> М.О., членів Комісії: </w:t>
      </w:r>
      <w:proofErr w:type="spellStart"/>
      <w:r w:rsidRPr="0080094E">
        <w:t>Бобровник</w:t>
      </w:r>
      <w:proofErr w:type="spellEnd"/>
      <w:r w:rsidRPr="0080094E">
        <w:t xml:space="preserve"> С.В., </w:t>
      </w:r>
      <w:proofErr w:type="spellStart"/>
      <w:r w:rsidRPr="0080094E">
        <w:t>Булулукова</w:t>
      </w:r>
      <w:proofErr w:type="spellEnd"/>
      <w:r w:rsidRPr="0080094E">
        <w:t xml:space="preserve"> О.Ю., Гарбузи Н.В., Коваль К.П., </w:t>
      </w:r>
      <w:proofErr w:type="spellStart"/>
      <w:r w:rsidRPr="0080094E">
        <w:t>Куриленка</w:t>
      </w:r>
      <w:proofErr w:type="spellEnd"/>
      <w:r w:rsidRPr="0080094E">
        <w:t xml:space="preserve"> Д.В., </w:t>
      </w:r>
      <w:proofErr w:type="spellStart"/>
      <w:r w:rsidRPr="0080094E">
        <w:t>Мавроді</w:t>
      </w:r>
      <w:proofErr w:type="spellEnd"/>
      <w:r w:rsidRPr="0080094E">
        <w:t xml:space="preserve"> В.В.,  </w:t>
      </w:r>
      <w:proofErr w:type="spellStart"/>
      <w:r w:rsidRPr="0080094E">
        <w:t>Міхеда</w:t>
      </w:r>
      <w:proofErr w:type="spellEnd"/>
      <w:r w:rsidRPr="0080094E">
        <w:t xml:space="preserve"> О.В., </w:t>
      </w:r>
      <w:proofErr w:type="spellStart"/>
      <w:r w:rsidRPr="0080094E">
        <w:t>Мнишенко</w:t>
      </w:r>
      <w:proofErr w:type="spellEnd"/>
      <w:r w:rsidRPr="0080094E">
        <w:t xml:space="preserve"> Є.С., Степанової Т.В., розглянувши лист виконувача обов’язків Генерального прокурора щодо внесення подання про звільнення Андреєва А.В. з посади заступника начальника Департаменту нагляду за додержанням законів Національною поліцією України та органами‚ які ведуть боротьбу з організованою злочинністю – начальника управління процесуального керівництва досудовим розслідуванням та підтримання публічного обвинувачення Офісу Генерального прокурора,</w:t>
      </w:r>
    </w:p>
    <w:p w14:paraId="54982B00" w14:textId="77777777" w:rsidR="0080094E" w:rsidRPr="0080094E" w:rsidRDefault="0080094E" w:rsidP="0080094E">
      <w:r w:rsidRPr="0080094E">
        <w:t> </w:t>
      </w:r>
    </w:p>
    <w:p w14:paraId="6CB69203" w14:textId="77777777" w:rsidR="0080094E" w:rsidRPr="0080094E" w:rsidRDefault="0080094E" w:rsidP="0080094E">
      <w:r w:rsidRPr="0080094E">
        <w:rPr>
          <w:b/>
          <w:bCs/>
        </w:rPr>
        <w:t>В С Т А Н О В И Л А:</w:t>
      </w:r>
    </w:p>
    <w:p w14:paraId="330C7653" w14:textId="77777777" w:rsidR="0080094E" w:rsidRPr="0080094E" w:rsidRDefault="0080094E" w:rsidP="0080094E">
      <w:r w:rsidRPr="0080094E">
        <w:rPr>
          <w:b/>
          <w:bCs/>
        </w:rPr>
        <w:t> </w:t>
      </w:r>
    </w:p>
    <w:p w14:paraId="00242419" w14:textId="77777777" w:rsidR="0080094E" w:rsidRPr="0080094E" w:rsidRDefault="0080094E" w:rsidP="0080094E">
      <w:r w:rsidRPr="0080094E">
        <w:t xml:space="preserve">До Комісії надійшов лист виконувача обов’язків Генерального прокурора  від 15 січня 2025 року № 07/1/1-66вих-25 про внесення подання щодо звільнення Андреєва А.В. з посади заступника начальника Департаменту нагляду за додержанням законів Національною поліцією України та органами‚ які ведуть боротьбу з організованою злочинністю – начальника управління процесуального керівництва досудовим розслідуванням та підтримання публічного обвинувачення Офісу Генерального прокурора та посади прокурора на підставі пункту 9 частини першої статті 51 Закону України </w:t>
      </w:r>
      <w:r w:rsidRPr="0080094E">
        <w:lastRenderedPageBreak/>
        <w:t>«Про прокуратуру» від 14 жовтня 2014 року № 1697-VII (далі – Закон № 1697- VII).</w:t>
      </w:r>
    </w:p>
    <w:p w14:paraId="058993AD" w14:textId="77777777" w:rsidR="0080094E" w:rsidRPr="0080094E" w:rsidRDefault="0080094E" w:rsidP="0080094E">
      <w:proofErr w:type="spellStart"/>
      <w:r w:rsidRPr="0080094E">
        <w:rPr>
          <w:lang w:val="ru-RU"/>
        </w:rPr>
        <w:t>Зі</w:t>
      </w:r>
      <w:proofErr w:type="spellEnd"/>
      <w:r w:rsidRPr="0080094E">
        <w:rPr>
          <w:lang w:val="ru-RU"/>
        </w:rPr>
        <w:t xml:space="preserve"> </w:t>
      </w:r>
      <w:proofErr w:type="spellStart"/>
      <w:r w:rsidRPr="0080094E">
        <w:rPr>
          <w:lang w:val="ru-RU"/>
        </w:rPr>
        <w:t>змісту</w:t>
      </w:r>
      <w:proofErr w:type="spellEnd"/>
      <w:r w:rsidRPr="0080094E">
        <w:rPr>
          <w:lang w:val="ru-RU"/>
        </w:rPr>
        <w:t xml:space="preserve"> </w:t>
      </w:r>
      <w:proofErr w:type="spellStart"/>
      <w:r w:rsidRPr="0080094E">
        <w:rPr>
          <w:lang w:val="ru-RU"/>
        </w:rPr>
        <w:t>вказаного</w:t>
      </w:r>
      <w:proofErr w:type="spellEnd"/>
      <w:r w:rsidRPr="0080094E">
        <w:rPr>
          <w:lang w:val="ru-RU"/>
        </w:rPr>
        <w:t xml:space="preserve"> листа </w:t>
      </w:r>
      <w:proofErr w:type="spellStart"/>
      <w:r w:rsidRPr="0080094E">
        <w:rPr>
          <w:lang w:val="ru-RU"/>
        </w:rPr>
        <w:t>вбачається</w:t>
      </w:r>
      <w:proofErr w:type="spellEnd"/>
      <w:r w:rsidRPr="0080094E">
        <w:rPr>
          <w:lang w:val="ru-RU"/>
        </w:rPr>
        <w:t xml:space="preserve">, </w:t>
      </w:r>
      <w:proofErr w:type="spellStart"/>
      <w:r w:rsidRPr="0080094E">
        <w:rPr>
          <w:lang w:val="ru-RU"/>
        </w:rPr>
        <w:t>що</w:t>
      </w:r>
      <w:proofErr w:type="spellEnd"/>
      <w:r w:rsidRPr="0080094E">
        <w:rPr>
          <w:lang w:val="ru-RU"/>
        </w:rPr>
        <w:t xml:space="preserve"> наказом Генерального прокурора </w:t>
      </w:r>
      <w:proofErr w:type="spellStart"/>
      <w:r w:rsidRPr="0080094E">
        <w:rPr>
          <w:lang w:val="ru-RU"/>
        </w:rPr>
        <w:t>від</w:t>
      </w:r>
      <w:proofErr w:type="spellEnd"/>
      <w:r w:rsidRPr="0080094E">
        <w:rPr>
          <w:lang w:val="ru-RU"/>
        </w:rPr>
        <w:t xml:space="preserve"> 15 </w:t>
      </w:r>
      <w:proofErr w:type="spellStart"/>
      <w:r w:rsidRPr="0080094E">
        <w:rPr>
          <w:lang w:val="ru-RU"/>
        </w:rPr>
        <w:t>квітня</w:t>
      </w:r>
      <w:proofErr w:type="spellEnd"/>
      <w:r w:rsidRPr="0080094E">
        <w:rPr>
          <w:lang w:val="ru-RU"/>
        </w:rPr>
        <w:t xml:space="preserve"> 2024 року № 15-шц у </w:t>
      </w:r>
      <w:proofErr w:type="spellStart"/>
      <w:r w:rsidRPr="0080094E">
        <w:rPr>
          <w:lang w:val="ru-RU"/>
        </w:rPr>
        <w:t>структурі</w:t>
      </w:r>
      <w:proofErr w:type="spellEnd"/>
      <w:r w:rsidRPr="0080094E">
        <w:rPr>
          <w:lang w:val="ru-RU"/>
        </w:rPr>
        <w:t xml:space="preserve"> та </w:t>
      </w:r>
      <w:proofErr w:type="spellStart"/>
      <w:r w:rsidRPr="0080094E">
        <w:rPr>
          <w:lang w:val="ru-RU"/>
        </w:rPr>
        <w:t>штатній</w:t>
      </w:r>
      <w:proofErr w:type="spellEnd"/>
      <w:r w:rsidRPr="0080094E">
        <w:rPr>
          <w:lang w:val="ru-RU"/>
        </w:rPr>
        <w:t xml:space="preserve"> </w:t>
      </w:r>
      <w:proofErr w:type="spellStart"/>
      <w:r w:rsidRPr="0080094E">
        <w:rPr>
          <w:lang w:val="ru-RU"/>
        </w:rPr>
        <w:t>чисельності</w:t>
      </w:r>
      <w:proofErr w:type="spellEnd"/>
      <w:r w:rsidRPr="0080094E">
        <w:rPr>
          <w:lang w:val="ru-RU"/>
        </w:rPr>
        <w:t xml:space="preserve">  Департаменту </w:t>
      </w:r>
      <w:proofErr w:type="spellStart"/>
      <w:r w:rsidRPr="0080094E">
        <w:rPr>
          <w:lang w:val="ru-RU"/>
        </w:rPr>
        <w:t>нагляду</w:t>
      </w:r>
      <w:proofErr w:type="spellEnd"/>
      <w:r w:rsidRPr="0080094E">
        <w:rPr>
          <w:lang w:val="ru-RU"/>
        </w:rPr>
        <w:t xml:space="preserve"> за </w:t>
      </w:r>
      <w:proofErr w:type="spellStart"/>
      <w:r w:rsidRPr="0080094E">
        <w:rPr>
          <w:lang w:val="ru-RU"/>
        </w:rPr>
        <w:t>додержанням</w:t>
      </w:r>
      <w:proofErr w:type="spellEnd"/>
      <w:r w:rsidRPr="0080094E">
        <w:rPr>
          <w:lang w:val="ru-RU"/>
        </w:rPr>
        <w:t xml:space="preserve"> </w:t>
      </w:r>
      <w:proofErr w:type="spellStart"/>
      <w:r w:rsidRPr="0080094E">
        <w:rPr>
          <w:lang w:val="ru-RU"/>
        </w:rPr>
        <w:t>законів</w:t>
      </w:r>
      <w:proofErr w:type="spellEnd"/>
      <w:r w:rsidRPr="0080094E">
        <w:rPr>
          <w:lang w:val="ru-RU"/>
        </w:rPr>
        <w:t xml:space="preserve"> </w:t>
      </w:r>
      <w:proofErr w:type="spellStart"/>
      <w:r w:rsidRPr="0080094E">
        <w:rPr>
          <w:lang w:val="ru-RU"/>
        </w:rPr>
        <w:t>Національною</w:t>
      </w:r>
      <w:proofErr w:type="spellEnd"/>
      <w:r w:rsidRPr="0080094E">
        <w:rPr>
          <w:lang w:val="ru-RU"/>
        </w:rPr>
        <w:t xml:space="preserve"> </w:t>
      </w:r>
      <w:proofErr w:type="spellStart"/>
      <w:r w:rsidRPr="0080094E">
        <w:rPr>
          <w:lang w:val="ru-RU"/>
        </w:rPr>
        <w:t>поліцією</w:t>
      </w:r>
      <w:proofErr w:type="spellEnd"/>
      <w:r w:rsidRPr="0080094E">
        <w:rPr>
          <w:lang w:val="ru-RU"/>
        </w:rPr>
        <w:t xml:space="preserve"> </w:t>
      </w:r>
      <w:proofErr w:type="spellStart"/>
      <w:r w:rsidRPr="0080094E">
        <w:rPr>
          <w:lang w:val="ru-RU"/>
        </w:rPr>
        <w:t>України</w:t>
      </w:r>
      <w:proofErr w:type="spellEnd"/>
      <w:r w:rsidRPr="0080094E">
        <w:rPr>
          <w:lang w:val="ru-RU"/>
        </w:rPr>
        <w:t xml:space="preserve"> та органами‚ </w:t>
      </w:r>
      <w:proofErr w:type="spellStart"/>
      <w:r w:rsidRPr="0080094E">
        <w:rPr>
          <w:lang w:val="ru-RU"/>
        </w:rPr>
        <w:t>які</w:t>
      </w:r>
      <w:proofErr w:type="spellEnd"/>
      <w:r w:rsidRPr="0080094E">
        <w:rPr>
          <w:lang w:val="ru-RU"/>
        </w:rPr>
        <w:t xml:space="preserve"> </w:t>
      </w:r>
      <w:proofErr w:type="spellStart"/>
      <w:r w:rsidRPr="0080094E">
        <w:rPr>
          <w:lang w:val="ru-RU"/>
        </w:rPr>
        <w:t>ведуть</w:t>
      </w:r>
      <w:proofErr w:type="spellEnd"/>
      <w:r w:rsidRPr="0080094E">
        <w:rPr>
          <w:lang w:val="ru-RU"/>
        </w:rPr>
        <w:t xml:space="preserve"> </w:t>
      </w:r>
      <w:proofErr w:type="spellStart"/>
      <w:r w:rsidRPr="0080094E">
        <w:rPr>
          <w:lang w:val="ru-RU"/>
        </w:rPr>
        <w:t>боротьбу</w:t>
      </w:r>
      <w:proofErr w:type="spellEnd"/>
      <w:r w:rsidRPr="0080094E">
        <w:rPr>
          <w:lang w:val="ru-RU"/>
        </w:rPr>
        <w:t xml:space="preserve"> з </w:t>
      </w:r>
      <w:proofErr w:type="spellStart"/>
      <w:r w:rsidRPr="0080094E">
        <w:rPr>
          <w:lang w:val="ru-RU"/>
        </w:rPr>
        <w:t>організованою</w:t>
      </w:r>
      <w:proofErr w:type="spellEnd"/>
      <w:r w:rsidRPr="0080094E">
        <w:rPr>
          <w:lang w:val="ru-RU"/>
        </w:rPr>
        <w:t xml:space="preserve"> </w:t>
      </w:r>
      <w:proofErr w:type="spellStart"/>
      <w:r w:rsidRPr="0080094E">
        <w:rPr>
          <w:lang w:val="ru-RU"/>
        </w:rPr>
        <w:t>злочинністю</w:t>
      </w:r>
      <w:proofErr w:type="spellEnd"/>
      <w:r w:rsidRPr="0080094E">
        <w:rPr>
          <w:lang w:val="ru-RU"/>
        </w:rPr>
        <w:t xml:space="preserve">, </w:t>
      </w:r>
      <w:proofErr w:type="spellStart"/>
      <w:r w:rsidRPr="0080094E">
        <w:rPr>
          <w:lang w:val="ru-RU"/>
        </w:rPr>
        <w:t>скорочено</w:t>
      </w:r>
      <w:proofErr w:type="spellEnd"/>
      <w:r w:rsidRPr="0080094E">
        <w:rPr>
          <w:lang w:val="ru-RU"/>
        </w:rPr>
        <w:t xml:space="preserve"> посаду заступника начальника Департаменту </w:t>
      </w:r>
      <w:proofErr w:type="spellStart"/>
      <w:r w:rsidRPr="0080094E">
        <w:rPr>
          <w:lang w:val="ru-RU"/>
        </w:rPr>
        <w:t>нагляду</w:t>
      </w:r>
      <w:proofErr w:type="spellEnd"/>
      <w:r w:rsidRPr="0080094E">
        <w:rPr>
          <w:lang w:val="ru-RU"/>
        </w:rPr>
        <w:t xml:space="preserve"> за </w:t>
      </w:r>
      <w:proofErr w:type="spellStart"/>
      <w:r w:rsidRPr="0080094E">
        <w:rPr>
          <w:lang w:val="ru-RU"/>
        </w:rPr>
        <w:t>додержанням</w:t>
      </w:r>
      <w:proofErr w:type="spellEnd"/>
      <w:r w:rsidRPr="0080094E">
        <w:rPr>
          <w:lang w:val="ru-RU"/>
        </w:rPr>
        <w:t xml:space="preserve"> </w:t>
      </w:r>
      <w:proofErr w:type="spellStart"/>
      <w:r w:rsidRPr="0080094E">
        <w:rPr>
          <w:lang w:val="ru-RU"/>
        </w:rPr>
        <w:t>законів</w:t>
      </w:r>
      <w:proofErr w:type="spellEnd"/>
      <w:r w:rsidRPr="0080094E">
        <w:rPr>
          <w:lang w:val="ru-RU"/>
        </w:rPr>
        <w:t xml:space="preserve"> </w:t>
      </w:r>
      <w:proofErr w:type="spellStart"/>
      <w:r w:rsidRPr="0080094E">
        <w:rPr>
          <w:lang w:val="ru-RU"/>
        </w:rPr>
        <w:t>Національною</w:t>
      </w:r>
      <w:proofErr w:type="spellEnd"/>
      <w:r w:rsidRPr="0080094E">
        <w:rPr>
          <w:lang w:val="ru-RU"/>
        </w:rPr>
        <w:t xml:space="preserve"> </w:t>
      </w:r>
      <w:proofErr w:type="spellStart"/>
      <w:r w:rsidRPr="0080094E">
        <w:rPr>
          <w:lang w:val="ru-RU"/>
        </w:rPr>
        <w:t>поліцією</w:t>
      </w:r>
      <w:proofErr w:type="spellEnd"/>
      <w:r w:rsidRPr="0080094E">
        <w:rPr>
          <w:lang w:val="ru-RU"/>
        </w:rPr>
        <w:t xml:space="preserve"> </w:t>
      </w:r>
      <w:proofErr w:type="spellStart"/>
      <w:r w:rsidRPr="0080094E">
        <w:rPr>
          <w:lang w:val="ru-RU"/>
        </w:rPr>
        <w:t>України</w:t>
      </w:r>
      <w:proofErr w:type="spellEnd"/>
      <w:r w:rsidRPr="0080094E">
        <w:rPr>
          <w:lang w:val="ru-RU"/>
        </w:rPr>
        <w:t xml:space="preserve"> та органами‚ </w:t>
      </w:r>
      <w:proofErr w:type="spellStart"/>
      <w:r w:rsidRPr="0080094E">
        <w:rPr>
          <w:lang w:val="ru-RU"/>
        </w:rPr>
        <w:t>які</w:t>
      </w:r>
      <w:proofErr w:type="spellEnd"/>
      <w:r w:rsidRPr="0080094E">
        <w:rPr>
          <w:lang w:val="ru-RU"/>
        </w:rPr>
        <w:t xml:space="preserve"> </w:t>
      </w:r>
      <w:proofErr w:type="spellStart"/>
      <w:r w:rsidRPr="0080094E">
        <w:rPr>
          <w:lang w:val="ru-RU"/>
        </w:rPr>
        <w:t>ведуть</w:t>
      </w:r>
      <w:proofErr w:type="spellEnd"/>
      <w:r w:rsidRPr="0080094E">
        <w:rPr>
          <w:lang w:val="ru-RU"/>
        </w:rPr>
        <w:t xml:space="preserve"> </w:t>
      </w:r>
      <w:proofErr w:type="spellStart"/>
      <w:r w:rsidRPr="0080094E">
        <w:rPr>
          <w:lang w:val="ru-RU"/>
        </w:rPr>
        <w:t>боротьбу</w:t>
      </w:r>
      <w:proofErr w:type="spellEnd"/>
      <w:r w:rsidRPr="0080094E">
        <w:rPr>
          <w:lang w:val="ru-RU"/>
        </w:rPr>
        <w:t xml:space="preserve"> з </w:t>
      </w:r>
      <w:proofErr w:type="spellStart"/>
      <w:r w:rsidRPr="0080094E">
        <w:rPr>
          <w:lang w:val="ru-RU"/>
        </w:rPr>
        <w:t>організованою</w:t>
      </w:r>
      <w:proofErr w:type="spellEnd"/>
      <w:r w:rsidRPr="0080094E">
        <w:rPr>
          <w:lang w:val="ru-RU"/>
        </w:rPr>
        <w:t xml:space="preserve"> </w:t>
      </w:r>
      <w:proofErr w:type="spellStart"/>
      <w:r w:rsidRPr="0080094E">
        <w:rPr>
          <w:lang w:val="ru-RU"/>
        </w:rPr>
        <w:t>злочинністю</w:t>
      </w:r>
      <w:proofErr w:type="spellEnd"/>
      <w:r w:rsidRPr="0080094E">
        <w:rPr>
          <w:lang w:val="ru-RU"/>
        </w:rPr>
        <w:t xml:space="preserve"> –  начальника </w:t>
      </w:r>
      <w:proofErr w:type="spellStart"/>
      <w:r w:rsidRPr="0080094E">
        <w:rPr>
          <w:lang w:val="ru-RU"/>
        </w:rPr>
        <w:t>управління</w:t>
      </w:r>
      <w:proofErr w:type="spellEnd"/>
      <w:r w:rsidRPr="0080094E">
        <w:rPr>
          <w:lang w:val="ru-RU"/>
        </w:rPr>
        <w:t xml:space="preserve"> </w:t>
      </w:r>
      <w:proofErr w:type="spellStart"/>
      <w:r w:rsidRPr="0080094E">
        <w:rPr>
          <w:lang w:val="ru-RU"/>
        </w:rPr>
        <w:t>процесуального</w:t>
      </w:r>
      <w:proofErr w:type="spellEnd"/>
      <w:r w:rsidRPr="0080094E">
        <w:rPr>
          <w:lang w:val="ru-RU"/>
        </w:rPr>
        <w:t xml:space="preserve"> </w:t>
      </w:r>
      <w:proofErr w:type="spellStart"/>
      <w:r w:rsidRPr="0080094E">
        <w:rPr>
          <w:lang w:val="ru-RU"/>
        </w:rPr>
        <w:t>керівництва</w:t>
      </w:r>
      <w:proofErr w:type="spellEnd"/>
      <w:r w:rsidRPr="0080094E">
        <w:rPr>
          <w:lang w:val="ru-RU"/>
        </w:rPr>
        <w:t xml:space="preserve"> </w:t>
      </w:r>
      <w:proofErr w:type="spellStart"/>
      <w:r w:rsidRPr="0080094E">
        <w:rPr>
          <w:lang w:val="ru-RU"/>
        </w:rPr>
        <w:t>досудовим</w:t>
      </w:r>
      <w:proofErr w:type="spellEnd"/>
      <w:r w:rsidRPr="0080094E">
        <w:rPr>
          <w:lang w:val="ru-RU"/>
        </w:rPr>
        <w:t xml:space="preserve"> </w:t>
      </w:r>
      <w:proofErr w:type="spellStart"/>
      <w:r w:rsidRPr="0080094E">
        <w:rPr>
          <w:lang w:val="ru-RU"/>
        </w:rPr>
        <w:t>розслідуванням</w:t>
      </w:r>
      <w:proofErr w:type="spellEnd"/>
      <w:r w:rsidRPr="0080094E">
        <w:rPr>
          <w:lang w:val="ru-RU"/>
        </w:rPr>
        <w:t xml:space="preserve"> та </w:t>
      </w:r>
      <w:proofErr w:type="spellStart"/>
      <w:r w:rsidRPr="0080094E">
        <w:rPr>
          <w:lang w:val="ru-RU"/>
        </w:rPr>
        <w:t>підтримання</w:t>
      </w:r>
      <w:proofErr w:type="spellEnd"/>
      <w:r w:rsidRPr="0080094E">
        <w:rPr>
          <w:lang w:val="ru-RU"/>
        </w:rPr>
        <w:t xml:space="preserve"> </w:t>
      </w:r>
      <w:proofErr w:type="spellStart"/>
      <w:r w:rsidRPr="0080094E">
        <w:rPr>
          <w:lang w:val="ru-RU"/>
        </w:rPr>
        <w:t>публічного</w:t>
      </w:r>
      <w:proofErr w:type="spellEnd"/>
      <w:r w:rsidRPr="0080094E">
        <w:rPr>
          <w:lang w:val="ru-RU"/>
        </w:rPr>
        <w:t xml:space="preserve"> </w:t>
      </w:r>
      <w:proofErr w:type="spellStart"/>
      <w:r w:rsidRPr="0080094E">
        <w:rPr>
          <w:lang w:val="ru-RU"/>
        </w:rPr>
        <w:t>обвинувачення</w:t>
      </w:r>
      <w:proofErr w:type="spellEnd"/>
      <w:r w:rsidRPr="0080094E">
        <w:rPr>
          <w:lang w:val="ru-RU"/>
        </w:rPr>
        <w:t>.</w:t>
      </w:r>
    </w:p>
    <w:p w14:paraId="09F2F6FE" w14:textId="77777777" w:rsidR="0080094E" w:rsidRPr="0080094E" w:rsidRDefault="0080094E" w:rsidP="0080094E">
      <w:proofErr w:type="spellStart"/>
      <w:r w:rsidRPr="0080094E">
        <w:rPr>
          <w:lang w:val="ru-RU"/>
        </w:rPr>
        <w:t>Унаслідок</w:t>
      </w:r>
      <w:proofErr w:type="spellEnd"/>
      <w:r w:rsidRPr="0080094E">
        <w:rPr>
          <w:lang w:val="ru-RU"/>
        </w:rPr>
        <w:t xml:space="preserve"> </w:t>
      </w:r>
      <w:proofErr w:type="spellStart"/>
      <w:r w:rsidRPr="0080094E">
        <w:rPr>
          <w:lang w:val="ru-RU"/>
        </w:rPr>
        <w:t>проведеної</w:t>
      </w:r>
      <w:proofErr w:type="spellEnd"/>
      <w:r w:rsidRPr="0080094E">
        <w:rPr>
          <w:lang w:val="ru-RU"/>
        </w:rPr>
        <w:t xml:space="preserve"> </w:t>
      </w:r>
      <w:proofErr w:type="spellStart"/>
      <w:r w:rsidRPr="0080094E">
        <w:rPr>
          <w:lang w:val="ru-RU"/>
        </w:rPr>
        <w:t>реорганізації</w:t>
      </w:r>
      <w:proofErr w:type="spellEnd"/>
      <w:r w:rsidRPr="0080094E">
        <w:rPr>
          <w:lang w:val="ru-RU"/>
        </w:rPr>
        <w:t xml:space="preserve"> </w:t>
      </w:r>
      <w:proofErr w:type="spellStart"/>
      <w:r w:rsidRPr="0080094E">
        <w:rPr>
          <w:lang w:val="ru-RU"/>
        </w:rPr>
        <w:t>скорочено</w:t>
      </w:r>
      <w:proofErr w:type="spellEnd"/>
      <w:r w:rsidRPr="0080094E">
        <w:rPr>
          <w:lang w:val="ru-RU"/>
        </w:rPr>
        <w:t xml:space="preserve"> посаду заступника начальника Департаменту </w:t>
      </w:r>
      <w:proofErr w:type="spellStart"/>
      <w:r w:rsidRPr="0080094E">
        <w:rPr>
          <w:lang w:val="ru-RU"/>
        </w:rPr>
        <w:t>нагляду</w:t>
      </w:r>
      <w:proofErr w:type="spellEnd"/>
      <w:r w:rsidRPr="0080094E">
        <w:rPr>
          <w:lang w:val="ru-RU"/>
        </w:rPr>
        <w:t xml:space="preserve"> за </w:t>
      </w:r>
      <w:proofErr w:type="spellStart"/>
      <w:r w:rsidRPr="0080094E">
        <w:rPr>
          <w:lang w:val="ru-RU"/>
        </w:rPr>
        <w:t>додержанням</w:t>
      </w:r>
      <w:proofErr w:type="spellEnd"/>
      <w:r w:rsidRPr="0080094E">
        <w:rPr>
          <w:lang w:val="ru-RU"/>
        </w:rPr>
        <w:t xml:space="preserve"> </w:t>
      </w:r>
      <w:proofErr w:type="spellStart"/>
      <w:r w:rsidRPr="0080094E">
        <w:rPr>
          <w:lang w:val="ru-RU"/>
        </w:rPr>
        <w:t>законів</w:t>
      </w:r>
      <w:proofErr w:type="spellEnd"/>
      <w:r w:rsidRPr="0080094E">
        <w:rPr>
          <w:lang w:val="ru-RU"/>
        </w:rPr>
        <w:t xml:space="preserve"> </w:t>
      </w:r>
      <w:proofErr w:type="spellStart"/>
      <w:r w:rsidRPr="0080094E">
        <w:rPr>
          <w:lang w:val="ru-RU"/>
        </w:rPr>
        <w:t>Національною</w:t>
      </w:r>
      <w:proofErr w:type="spellEnd"/>
      <w:r w:rsidRPr="0080094E">
        <w:rPr>
          <w:lang w:val="ru-RU"/>
        </w:rPr>
        <w:t xml:space="preserve"> </w:t>
      </w:r>
      <w:proofErr w:type="spellStart"/>
      <w:r w:rsidRPr="0080094E">
        <w:rPr>
          <w:lang w:val="ru-RU"/>
        </w:rPr>
        <w:t>поліцією</w:t>
      </w:r>
      <w:proofErr w:type="spellEnd"/>
      <w:r w:rsidRPr="0080094E">
        <w:rPr>
          <w:lang w:val="ru-RU"/>
        </w:rPr>
        <w:t xml:space="preserve"> </w:t>
      </w:r>
      <w:proofErr w:type="spellStart"/>
      <w:r w:rsidRPr="0080094E">
        <w:rPr>
          <w:lang w:val="ru-RU"/>
        </w:rPr>
        <w:t>України</w:t>
      </w:r>
      <w:proofErr w:type="spellEnd"/>
      <w:r w:rsidRPr="0080094E">
        <w:rPr>
          <w:lang w:val="ru-RU"/>
        </w:rPr>
        <w:t xml:space="preserve"> та органами‚ </w:t>
      </w:r>
      <w:proofErr w:type="spellStart"/>
      <w:r w:rsidRPr="0080094E">
        <w:rPr>
          <w:lang w:val="ru-RU"/>
        </w:rPr>
        <w:t>які</w:t>
      </w:r>
      <w:proofErr w:type="spellEnd"/>
      <w:r w:rsidRPr="0080094E">
        <w:rPr>
          <w:lang w:val="ru-RU"/>
        </w:rPr>
        <w:t xml:space="preserve"> </w:t>
      </w:r>
      <w:proofErr w:type="spellStart"/>
      <w:r w:rsidRPr="0080094E">
        <w:rPr>
          <w:lang w:val="ru-RU"/>
        </w:rPr>
        <w:t>ведуть</w:t>
      </w:r>
      <w:proofErr w:type="spellEnd"/>
      <w:r w:rsidRPr="0080094E">
        <w:rPr>
          <w:lang w:val="ru-RU"/>
        </w:rPr>
        <w:t xml:space="preserve"> </w:t>
      </w:r>
      <w:proofErr w:type="spellStart"/>
      <w:r w:rsidRPr="0080094E">
        <w:rPr>
          <w:lang w:val="ru-RU"/>
        </w:rPr>
        <w:t>боротьбу</w:t>
      </w:r>
      <w:proofErr w:type="spellEnd"/>
      <w:r w:rsidRPr="0080094E">
        <w:rPr>
          <w:lang w:val="ru-RU"/>
        </w:rPr>
        <w:t xml:space="preserve"> з </w:t>
      </w:r>
      <w:proofErr w:type="spellStart"/>
      <w:r w:rsidRPr="0080094E">
        <w:rPr>
          <w:lang w:val="ru-RU"/>
        </w:rPr>
        <w:t>організованою</w:t>
      </w:r>
      <w:proofErr w:type="spellEnd"/>
      <w:r w:rsidRPr="0080094E">
        <w:rPr>
          <w:lang w:val="ru-RU"/>
        </w:rPr>
        <w:t xml:space="preserve"> </w:t>
      </w:r>
      <w:proofErr w:type="spellStart"/>
      <w:r w:rsidRPr="0080094E">
        <w:rPr>
          <w:lang w:val="ru-RU"/>
        </w:rPr>
        <w:t>злочинністю</w:t>
      </w:r>
      <w:proofErr w:type="spellEnd"/>
      <w:r w:rsidRPr="0080094E">
        <w:rPr>
          <w:lang w:val="ru-RU"/>
        </w:rPr>
        <w:t xml:space="preserve"> –  начальника </w:t>
      </w:r>
      <w:proofErr w:type="spellStart"/>
      <w:r w:rsidRPr="0080094E">
        <w:rPr>
          <w:lang w:val="ru-RU"/>
        </w:rPr>
        <w:t>управління</w:t>
      </w:r>
      <w:proofErr w:type="spellEnd"/>
      <w:r w:rsidRPr="0080094E">
        <w:rPr>
          <w:lang w:val="ru-RU"/>
        </w:rPr>
        <w:t xml:space="preserve"> </w:t>
      </w:r>
      <w:proofErr w:type="spellStart"/>
      <w:r w:rsidRPr="0080094E">
        <w:rPr>
          <w:lang w:val="ru-RU"/>
        </w:rPr>
        <w:t>процесуального</w:t>
      </w:r>
      <w:proofErr w:type="spellEnd"/>
      <w:r w:rsidRPr="0080094E">
        <w:rPr>
          <w:lang w:val="ru-RU"/>
        </w:rPr>
        <w:t xml:space="preserve"> </w:t>
      </w:r>
      <w:proofErr w:type="spellStart"/>
      <w:r w:rsidRPr="0080094E">
        <w:rPr>
          <w:lang w:val="ru-RU"/>
        </w:rPr>
        <w:t>керівництва</w:t>
      </w:r>
      <w:proofErr w:type="spellEnd"/>
      <w:r w:rsidRPr="0080094E">
        <w:rPr>
          <w:lang w:val="ru-RU"/>
        </w:rPr>
        <w:t xml:space="preserve"> </w:t>
      </w:r>
      <w:proofErr w:type="spellStart"/>
      <w:r w:rsidRPr="0080094E">
        <w:rPr>
          <w:lang w:val="ru-RU"/>
        </w:rPr>
        <w:t>досудовим</w:t>
      </w:r>
      <w:proofErr w:type="spellEnd"/>
      <w:r w:rsidRPr="0080094E">
        <w:rPr>
          <w:lang w:val="ru-RU"/>
        </w:rPr>
        <w:t xml:space="preserve"> </w:t>
      </w:r>
      <w:proofErr w:type="spellStart"/>
      <w:r w:rsidRPr="0080094E">
        <w:rPr>
          <w:lang w:val="ru-RU"/>
        </w:rPr>
        <w:t>розслідуванням</w:t>
      </w:r>
      <w:proofErr w:type="spellEnd"/>
      <w:r w:rsidRPr="0080094E">
        <w:rPr>
          <w:lang w:val="ru-RU"/>
        </w:rPr>
        <w:t xml:space="preserve"> та </w:t>
      </w:r>
      <w:proofErr w:type="spellStart"/>
      <w:r w:rsidRPr="0080094E">
        <w:rPr>
          <w:lang w:val="ru-RU"/>
        </w:rPr>
        <w:t>підтримання</w:t>
      </w:r>
      <w:proofErr w:type="spellEnd"/>
      <w:r w:rsidRPr="0080094E">
        <w:rPr>
          <w:lang w:val="ru-RU"/>
        </w:rPr>
        <w:t xml:space="preserve"> </w:t>
      </w:r>
      <w:proofErr w:type="spellStart"/>
      <w:r w:rsidRPr="0080094E">
        <w:rPr>
          <w:lang w:val="ru-RU"/>
        </w:rPr>
        <w:t>публічного</w:t>
      </w:r>
      <w:proofErr w:type="spellEnd"/>
      <w:r w:rsidRPr="0080094E">
        <w:rPr>
          <w:lang w:val="ru-RU"/>
        </w:rPr>
        <w:t xml:space="preserve"> </w:t>
      </w:r>
      <w:proofErr w:type="spellStart"/>
      <w:r w:rsidRPr="0080094E">
        <w:rPr>
          <w:lang w:val="ru-RU"/>
        </w:rPr>
        <w:t>обвинувачення</w:t>
      </w:r>
      <w:proofErr w:type="spellEnd"/>
      <w:r w:rsidRPr="0080094E">
        <w:rPr>
          <w:lang w:val="ru-RU"/>
        </w:rPr>
        <w:t xml:space="preserve">  </w:t>
      </w:r>
      <w:proofErr w:type="spellStart"/>
      <w:r w:rsidRPr="0080094E">
        <w:rPr>
          <w:lang w:val="ru-RU"/>
        </w:rPr>
        <w:t>Офісу</w:t>
      </w:r>
      <w:proofErr w:type="spellEnd"/>
      <w:r w:rsidRPr="0080094E">
        <w:rPr>
          <w:lang w:val="ru-RU"/>
        </w:rPr>
        <w:t xml:space="preserve"> Генерального прокурора, яку </w:t>
      </w:r>
      <w:proofErr w:type="spellStart"/>
      <w:r w:rsidRPr="0080094E">
        <w:rPr>
          <w:lang w:val="ru-RU"/>
        </w:rPr>
        <w:t>зараховано</w:t>
      </w:r>
      <w:proofErr w:type="spellEnd"/>
      <w:r w:rsidRPr="0080094E">
        <w:rPr>
          <w:lang w:val="ru-RU"/>
        </w:rPr>
        <w:t xml:space="preserve"> до резерву </w:t>
      </w:r>
      <w:proofErr w:type="spellStart"/>
      <w:r w:rsidRPr="0080094E">
        <w:rPr>
          <w:lang w:val="ru-RU"/>
        </w:rPr>
        <w:t>Офісу</w:t>
      </w:r>
      <w:proofErr w:type="spellEnd"/>
      <w:r w:rsidRPr="0080094E">
        <w:rPr>
          <w:lang w:val="ru-RU"/>
        </w:rPr>
        <w:t xml:space="preserve"> Генерального прокурора з </w:t>
      </w:r>
      <w:proofErr w:type="spellStart"/>
      <w:r w:rsidRPr="0080094E">
        <w:rPr>
          <w:lang w:val="ru-RU"/>
        </w:rPr>
        <w:t>відповідним</w:t>
      </w:r>
      <w:proofErr w:type="spellEnd"/>
      <w:r w:rsidRPr="0080094E">
        <w:rPr>
          <w:lang w:val="ru-RU"/>
        </w:rPr>
        <w:t xml:space="preserve"> фондом </w:t>
      </w:r>
      <w:proofErr w:type="spellStart"/>
      <w:r w:rsidRPr="0080094E">
        <w:rPr>
          <w:lang w:val="ru-RU"/>
        </w:rPr>
        <w:t>заробітної</w:t>
      </w:r>
      <w:proofErr w:type="spellEnd"/>
      <w:r w:rsidRPr="0080094E">
        <w:rPr>
          <w:lang w:val="ru-RU"/>
        </w:rPr>
        <w:t xml:space="preserve"> плати, та яку з 16 вересня 2022 року </w:t>
      </w:r>
      <w:proofErr w:type="spellStart"/>
      <w:r w:rsidRPr="0080094E">
        <w:rPr>
          <w:lang w:val="ru-RU"/>
        </w:rPr>
        <w:t>обіймав</w:t>
      </w:r>
      <w:proofErr w:type="spellEnd"/>
      <w:r w:rsidRPr="0080094E">
        <w:rPr>
          <w:lang w:val="ru-RU"/>
        </w:rPr>
        <w:t xml:space="preserve">     </w:t>
      </w:r>
      <w:proofErr w:type="spellStart"/>
      <w:r w:rsidRPr="0080094E">
        <w:rPr>
          <w:lang w:val="ru-RU"/>
        </w:rPr>
        <w:t>Андрєєв</w:t>
      </w:r>
      <w:proofErr w:type="spellEnd"/>
      <w:r w:rsidRPr="0080094E">
        <w:rPr>
          <w:lang w:val="ru-RU"/>
        </w:rPr>
        <w:t xml:space="preserve"> А.В.</w:t>
      </w:r>
    </w:p>
    <w:p w14:paraId="48FA3764" w14:textId="77777777" w:rsidR="0080094E" w:rsidRPr="0080094E" w:rsidRDefault="0080094E" w:rsidP="0080094E">
      <w:r w:rsidRPr="0080094E">
        <w:t>Згідно з вимогами статті 49-2 Кодексу законів про працю України (далі  –  КЗпП України) 10 жовтня 2024 року Андрєєв А.В. отримав під підпис попередження про звільнення із займаної посади на підставі пункту 9 частини першої статті 51 Закону № 1697- VII та одночасно з метою подальшого працевлаштування йому запропоновано наявні вакантні та тимчасово вакантні посади прокурорів Офісу Генерального прокурора.</w:t>
      </w:r>
    </w:p>
    <w:p w14:paraId="422BC511" w14:textId="77777777" w:rsidR="0080094E" w:rsidRPr="0080094E" w:rsidRDefault="0080094E" w:rsidP="0080094E">
      <w:r w:rsidRPr="0080094E">
        <w:t>Надалі, з урахуванням вимог статті 60 Закону № 1697- VII з метою працевлаштування начальником Департаменту кадрової роботи та державної служби листом від 01 листопада 2024 року  № 07/1/1-1560вих-24 Андрєєву А.В. направлено перелік наявних вакантних або тимчасово вакантних посад прокурора в Офісі Генерального прокурора, однак заяви від Андрєєва А.В. про призначення не надходили, наслідком чого стало скерування виконувачем обов’язків Генерального прокурора вказаного вище листа.</w:t>
      </w:r>
      <w:bookmarkStart w:id="0" w:name="_Hlk194662562"/>
      <w:bookmarkEnd w:id="0"/>
    </w:p>
    <w:p w14:paraId="2433F525" w14:textId="77777777" w:rsidR="0080094E" w:rsidRPr="0080094E" w:rsidRDefault="0080094E" w:rsidP="0080094E">
      <w:r w:rsidRPr="0080094E">
        <w:t>Про місце та час проведення засідання Комісії Андрєєва А.В. та Офіс Генерального прокурора повідомлено належним чином.</w:t>
      </w:r>
    </w:p>
    <w:p w14:paraId="7850495B" w14:textId="77777777" w:rsidR="0080094E" w:rsidRPr="0080094E" w:rsidRDefault="0080094E" w:rsidP="0080094E">
      <w:r w:rsidRPr="0080094E">
        <w:t xml:space="preserve">У засіданні Комісії взяли участь представники Офісу Генерального прокурора заступник начальник управління  ̶̶̶  начальник відділу роботи з кадрами ОСОБА-1 та прокурор цього відділу ОСОБА-2, які підтримали викладені у листі доводи, зазначили про наявність підстав для його задоволення, надали пояснення та відповіді на запитання членів Комісії, а також заявили клопотання про долучення до матеріалів довідки Національного агентства з питань запобігання </w:t>
      </w:r>
      <w:r w:rsidRPr="0080094E">
        <w:lastRenderedPageBreak/>
        <w:t>корупції стосовно Андрєєва А.В. від 24 січня 2025 року та публікації розміщеної у засобах масової інформації стосовно прокурора, яке Комісією задоволено.</w:t>
      </w:r>
    </w:p>
    <w:p w14:paraId="3B1B1BC0" w14:textId="77777777" w:rsidR="0080094E" w:rsidRPr="0080094E" w:rsidRDefault="0080094E" w:rsidP="0080094E">
      <w:r w:rsidRPr="0080094E">
        <w:t>Прокурор Андрєєв А.В. надіслав до Комісії заяву про неможливість взяти участь у засіданні, згоду на розгляд питання без його участі, а також про представництво його інтересів у засіданні Комісії  адвокатом ОСОБА-3.</w:t>
      </w:r>
    </w:p>
    <w:p w14:paraId="1A04599D" w14:textId="77777777" w:rsidR="0080094E" w:rsidRPr="0080094E" w:rsidRDefault="0080094E" w:rsidP="0080094E">
      <w:r w:rsidRPr="0080094E">
        <w:t>Представник прокурора заперечив викладені у листі доводи, вказав про відсутність підстав для звільнення Андрєєва А.В. із займаної посади та надав пояснення та відповіді на запитання членів Комісії, а також заявив клопотання про долучення до матеріалів  рішення Київського окружного адміністративного  суду від 14 травня 2025 року,  у справі №320/7524/25, яке Комісією задоволено.</w:t>
      </w:r>
    </w:p>
    <w:p w14:paraId="33EE8CBD" w14:textId="77777777" w:rsidR="0080094E" w:rsidRPr="0080094E" w:rsidRDefault="0080094E" w:rsidP="0080094E">
      <w:r w:rsidRPr="0080094E">
        <w:t>Дослідивши матеріали, у тому числі додатково витребувані під час розгляду питання, Комісією встановлено таке.</w:t>
      </w:r>
    </w:p>
    <w:p w14:paraId="619A0B0C" w14:textId="77777777" w:rsidR="0080094E" w:rsidRPr="0080094E" w:rsidRDefault="0080094E" w:rsidP="0080094E">
      <w:r w:rsidRPr="0080094E">
        <w:t>Андрєєв Андрій Васильович, (конфіденційна інформація) року народження, в органах прокуратури працює з  травня 2001 року. З березня 2007 року на адміністративних посадах, з березня 2021 року на посаді заступника начальника Департаменту нагляду за додержанням законів Національною поліцією України та органами‚ які ведуть боротьбу з організованою та транснаціональною злочинністю, Офісу Генерального прокурора. Наказом Генерального прокурора від 16 вересня 2022 року  Андрєєва А.В. призначено на посаду заступника начальника Департаменту нагляду за додержанням законів Національною поліцією України та органами‚ які ведуть боротьбу з організованою злочинністю – начальника управління процесуального керівництва досудовим розслідуванням та підтримання публічного обвинувачення Офісу Генерального прокурора.</w:t>
      </w:r>
    </w:p>
    <w:p w14:paraId="6DA6A3C6" w14:textId="77777777" w:rsidR="0080094E" w:rsidRPr="0080094E" w:rsidRDefault="0080094E" w:rsidP="0080094E">
      <w:r w:rsidRPr="0080094E">
        <w:t>Відповідно до інформації наданої Офісом Генерального прокурора прокурор Андрєєв А.В. притягувався до дисциплінарної відповідальності. Зокрема наказом Генерального прокурора від 09 січня 2024 року № 2 за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 підставі рішення Комісії від 20 грудня 2023 року                 № 234дп-23 застосовано дисциплінарне стягнення у виді догани.</w:t>
      </w:r>
    </w:p>
    <w:p w14:paraId="2CE5C9A8" w14:textId="77777777" w:rsidR="0080094E" w:rsidRPr="0080094E" w:rsidRDefault="0080094E" w:rsidP="0080094E">
      <w:r w:rsidRPr="0080094E">
        <w:t xml:space="preserve">Крім того, Генеральною інспекцією Офісу Генерального прокурора на теперішній час здійснюється процесуальне керівництво у кримінальному провадженні (конфіденційна інформація) за частиною першою статті 366-2 КК України за фактом можливого умисного внесення Андрєєвим А.В. завідомо </w:t>
      </w:r>
      <w:r w:rsidRPr="0080094E">
        <w:lastRenderedPageBreak/>
        <w:t>неправдивих відомостей до щорічної декларації особи, уповноваженої на виконання функцій держави або місцевого самоврядування.</w:t>
      </w:r>
    </w:p>
    <w:p w14:paraId="06760D13" w14:textId="77777777" w:rsidR="0080094E" w:rsidRPr="0080094E" w:rsidRDefault="0080094E" w:rsidP="0080094E">
      <w:r w:rsidRPr="0080094E">
        <w:t>Також зазначено, що Андрєєв А.В. неодноразово заохочувався керівником обласної прокуратури та Генеральним прокурором, а розпорядженням Голови Верховної Ради України від 26 листопада 2021 року № 1101-к Андрєєва А.В. нагороджено грамотою Верховної Ради України.</w:t>
      </w:r>
    </w:p>
    <w:p w14:paraId="79E0399C" w14:textId="77777777" w:rsidR="0080094E" w:rsidRPr="0080094E" w:rsidRDefault="0080094E" w:rsidP="0080094E">
      <w:r w:rsidRPr="0080094E">
        <w:t>Наказом Генерального прокурора від 15 квітня 2024 року № 15-шц у штатній чисельності Департаменту нагляду за додержанням законів Національною поліцією України та органами‚ які ведуть боротьбу з організованою злочинністю, скорочено 2 адміністративних посади прокурорів, у тому числі  посаду заступника начальника Департаменту – начальника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Національною поліцією України та органами‚ які ведуть боротьбу з організованою злочинністю, яку обіймав Андрєєв А.В. та заступника начальника управління – начальника другого відділу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Національною поліцією України та органами‚ які ведуть боротьбу з організованою злочинністю.</w:t>
      </w:r>
    </w:p>
    <w:p w14:paraId="2A0F2037" w14:textId="77777777" w:rsidR="0080094E" w:rsidRPr="0080094E" w:rsidRDefault="0080094E" w:rsidP="0080094E">
      <w:r w:rsidRPr="0080094E">
        <w:t> Згідно з вимогами статті 49-2 Кодексу законів про працю України (далі  –  КЗпП України) 10 жовтня 2024 року Андрєєв А.В. попереджений Генеральним прокурором  про вивільнення із займаної посади на підставі пункту 9 частини першої статті 51 Закону № 1697- VII, пункту 10 розділу </w:t>
      </w:r>
      <w:r w:rsidRPr="0080094E">
        <w:rPr>
          <w:lang w:val="en-US"/>
        </w:rPr>
        <w:t>VI</w:t>
      </w:r>
      <w:r w:rsidRPr="0080094E">
        <w:t> та одночасно з метою подальшого працевлаштування йому запропоновано наявні вакантні та тимчасово вакантні посади прокурорів Офісу Генерального прокурора.</w:t>
      </w:r>
    </w:p>
    <w:p w14:paraId="2153B247" w14:textId="77777777" w:rsidR="0080094E" w:rsidRPr="0080094E" w:rsidRDefault="0080094E" w:rsidP="0080094E">
      <w:r w:rsidRPr="0080094E">
        <w:t>Крім того, листом начальника Департаменту кадрової роботи та державної служби Офісу Генерального прокурора Яновича С.В. від 01 листопада 2024 року № 07/1/1-1560вих-24 Андреєву А.В. додатково направлено перелік наявних вакантних або тимчасово вакантних посад прокурора в Офісі Генерального прокурора, який він цього ж дня отримав, однак заяви від Андрєєва А.В. про призначення не надходили, наслідком чого стало скерування виконувачем обов’язків Генерального прокурора вказаного вище листа.</w:t>
      </w:r>
    </w:p>
    <w:p w14:paraId="22EB0E88" w14:textId="77777777" w:rsidR="0080094E" w:rsidRPr="0080094E" w:rsidRDefault="0080094E" w:rsidP="0080094E">
      <w:r w:rsidRPr="0080094E">
        <w:t xml:space="preserve">Прокурор Андрєєв А.В. у наданих поясненнях зазначив, що 10 жовтня 2024 року йому </w:t>
      </w:r>
      <w:proofErr w:type="spellStart"/>
      <w:r w:rsidRPr="0080094E">
        <w:t>вручено</w:t>
      </w:r>
      <w:proofErr w:type="spellEnd"/>
      <w:r w:rsidRPr="0080094E">
        <w:t xml:space="preserve"> попередження про звільнення та надалі жодного разу не пропонувались будь-які вакантні адміністративні посади в Офісі Генерального прокурора, у тому числі під час проведення реорганізації Департаменту нагляду </w:t>
      </w:r>
      <w:r w:rsidRPr="0080094E">
        <w:lastRenderedPageBreak/>
        <w:t>за додержанням законів Національною поліцією України та органами‚ які ведуть боротьбу з організованою злочинністю.</w:t>
      </w:r>
    </w:p>
    <w:p w14:paraId="2E994ED9" w14:textId="77777777" w:rsidR="0080094E" w:rsidRPr="0080094E" w:rsidRDefault="0080094E" w:rsidP="0080094E">
      <w:r w:rsidRPr="0080094E">
        <w:t>Вважає, що скорочення посади, яку він обіймав не відповідає вимогам чинного законодавства, підстави для його звільнення відсутні, оскільки наказ Генерального прокурора 15 квітня 2024 року № 15шц не містить положень щодо ліквідації чи реорганізацію органів прокуратури та не може вважатися скороченням.</w:t>
      </w:r>
    </w:p>
    <w:p w14:paraId="4A72B3B2" w14:textId="77777777" w:rsidR="0080094E" w:rsidRPr="0080094E" w:rsidRDefault="0080094E" w:rsidP="0080094E">
      <w:r w:rsidRPr="0080094E">
        <w:t>Крім того, Андрєєв А.В. зазначив, що до таких висновків дійшов Верховний Суд у рішенні від 08 травня 2018 року у справі № 9901/427/18. Також у рішенні Верховного Суду у справі № 808/892/17 від 24 квітня 2019 року зазначено, що роботодавець зобов’язаний забезпечити працевлаштування працівників, перш ніж здійснювати призначення нових осіб, оскільки на відповідні адміністративні посади у цьому ж управлінні призначено інших осіб, а посада заступника начальника другого відділу управління процесуального керівництва досудовим розслідуванням та підтримання публічного обвинувачення тривалий час залишалася вакантною.</w:t>
      </w:r>
    </w:p>
    <w:p w14:paraId="2D649DD7" w14:textId="77777777" w:rsidR="0080094E" w:rsidRPr="0080094E" w:rsidRDefault="0080094E" w:rsidP="0080094E">
      <w:r w:rsidRPr="0080094E">
        <w:t>Також Андрєєв А.В. вказав, що штатна чисельність працівників Департаменту, у якому він працював, станом на 01 квітня 2024 року та 01 травня 2025 року не змінилася, а працівників Офісу Генерального прокурора загалом збільшилася на 5 одиниць.</w:t>
      </w:r>
    </w:p>
    <w:p w14:paraId="08080359" w14:textId="77777777" w:rsidR="0080094E" w:rsidRPr="0080094E" w:rsidRDefault="0080094E" w:rsidP="0080094E">
      <w:r w:rsidRPr="0080094E">
        <w:t>Крім того, Офісом Генерального прокурора залишено без уваги його статус ветерана війни та учасника бойових дій. Згідно з пунктом 13 статті 12 Закону України «Про статус ветеранів війни, гарантії їх соціального захисту», йому як учаснику бойових дій, гарантовано переважне право на залишення на роботі при скороченні чисельності чи штату працівників.  </w:t>
      </w:r>
    </w:p>
    <w:p w14:paraId="36751053" w14:textId="77777777" w:rsidR="0080094E" w:rsidRPr="0080094E" w:rsidRDefault="0080094E" w:rsidP="0080094E">
      <w:r w:rsidRPr="0080094E">
        <w:t>На надіслане йому Генеральним прокурором попередження про звільнення він повідомив про наміри обійняти вакантну адміністративну посаду, яка відповідає (є аналогічною) раніше займаній посаді, а також клопотав про надання списку вакантних і тимчасово вакантних посад в обласних та окружних прокуратурах для визначення посади, що відповідає його фаховому рівню та про здійснення його особистого прийому Генеральним прокурором.</w:t>
      </w:r>
    </w:p>
    <w:p w14:paraId="44001353" w14:textId="77777777" w:rsidR="0080094E" w:rsidRPr="0080094E" w:rsidRDefault="0080094E" w:rsidP="0080094E">
      <w:r w:rsidRPr="0080094E">
        <w:t xml:space="preserve">Крім того, ним на адресу начальника Департаменту кадрової роботи та державної служби Офісу Генерального прокурора надіслано звернення від            07 листопада 2024 року щодо незгоди з отриманням 01 листопада 2024 року списку наявних вакантних і тимчасово вакантних посад в Офісі Генерального прокурора, поінформував, що його заява адресована Генеральному прокурору до цього часу не розглянута. Також запропонував надати список усіх вакантних та тимчасова вакантних посад в органах </w:t>
      </w:r>
      <w:r w:rsidRPr="0080094E">
        <w:lastRenderedPageBreak/>
        <w:t>прокуратури та висловив намір обійняти посаду в Офісі Генерального прокурора, яка б відповідала його фаховому рівню.</w:t>
      </w:r>
    </w:p>
    <w:p w14:paraId="51F22274" w14:textId="77777777" w:rsidR="0080094E" w:rsidRPr="0080094E" w:rsidRDefault="0080094E" w:rsidP="0080094E">
      <w:r w:rsidRPr="0080094E">
        <w:t>За результатами розгляду звернення начальник Департаменту кадрової роботи та державної служби Офісу Генерального прокурора листом від                   03 грудня 2024 року поінформував Андреєва А.В., що на теперішній час вакантні посади, рівноцінні посаді, яку він обіймав в Офісі Генерального прокурора відсутні. Також Андрєєву А.В. повідомлено, що мотивована рекомендація про його призначення на адміністративну посаду до Департаменту не надходила. До вказаного листа долучено перелік вакантних посад номенклатури Генерального прокурора, які призначаються за рекомендацією Ради прокурорів України станом на 29 листопада 2024 року. Згідно з цим  переліком вакантними є посади Генерального прокурора та його заступника, а також перераховано вакантні посади керівників обласних та окружних прокуратур.</w:t>
      </w:r>
    </w:p>
    <w:p w14:paraId="5120AB09" w14:textId="77777777" w:rsidR="0080094E" w:rsidRPr="0080094E" w:rsidRDefault="0080094E" w:rsidP="0080094E">
      <w:r w:rsidRPr="0080094E">
        <w:t>Враховуючи викладене, Андрєєв А.В. вважає, що будь-які законні підстави для звільнення його із займаної посади та посади прокурора відсутні.</w:t>
      </w:r>
    </w:p>
    <w:p w14:paraId="6D4E4B83" w14:textId="77777777" w:rsidR="0080094E" w:rsidRPr="0080094E" w:rsidRDefault="0080094E" w:rsidP="0080094E">
      <w:r w:rsidRPr="0080094E">
        <w:t>При прийнятті рішення Комісія керується таким.</w:t>
      </w:r>
    </w:p>
    <w:p w14:paraId="6FB3D939" w14:textId="77777777" w:rsidR="0080094E" w:rsidRPr="0080094E" w:rsidRDefault="0080094E" w:rsidP="0080094E">
      <w:r w:rsidRPr="0080094E">
        <w:t>Згідно зі статтею </w:t>
      </w:r>
      <w:r w:rsidRPr="0080094E">
        <w:rPr>
          <w:b/>
          <w:bCs/>
        </w:rPr>
        <w:t>131</w:t>
      </w:r>
      <w:r w:rsidRPr="0080094E">
        <w:rPr>
          <w:b/>
          <w:bCs/>
          <w:vertAlign w:val="superscript"/>
        </w:rPr>
        <w:t>1 </w:t>
      </w:r>
      <w:r w:rsidRPr="0080094E">
        <w:t>Конституції України організація та порядок діяльності прокуратури визначаються законом. Так, правові засади організації й діяльності прокуратури України, статус прокурорів, порядок здійснення прокурорського самоврядування, а також систему прокуратури України визначає Закон № 1697- VII, статтею 16 якого гарантовано незалежність прокурора, яка забезпечується, зокрема, особливим порядком його призначення на посаду та звільнення з посади.</w:t>
      </w:r>
    </w:p>
    <w:p w14:paraId="61A14AA1" w14:textId="77777777" w:rsidR="0080094E" w:rsidRPr="0080094E" w:rsidRDefault="0080094E" w:rsidP="0080094E">
      <w:r w:rsidRPr="0080094E">
        <w:t>Частиною 3 вказаної статті Закону № 1697- VII встановлено, що прокурор призначається на посаду безстроково та може бути звільнений з посади, його повноваження на посаді можуть бути припинені лише з підстав та в порядку, передбачених законом.</w:t>
      </w:r>
    </w:p>
    <w:p w14:paraId="03B8E420" w14:textId="77777777" w:rsidR="0080094E" w:rsidRPr="0080094E" w:rsidRDefault="0080094E" w:rsidP="0080094E">
      <w:r w:rsidRPr="0080094E">
        <w:t>Статтею 51 Закону № 1697- VII визначено загальні умови звільнення прокурора з посади, припинення його повноважень на посаді. Частиною 1 цієї статті визначено підстави для звільнення прокурора з посади, які є вичерпними.</w:t>
      </w:r>
    </w:p>
    <w:p w14:paraId="671446BC" w14:textId="77777777" w:rsidR="0080094E" w:rsidRPr="0080094E" w:rsidRDefault="0080094E" w:rsidP="0080094E">
      <w:r w:rsidRPr="0080094E">
        <w:t xml:space="preserve">У листі виконувача обов’язків Генерального прокурора від 15 січня 2025 року № 07/1/1-66вих-25 порушується питання про внесення подання щодо звільнення Андрєєва А.В. з посади заступника начальника Департаменту нагляду за додержанням законів Національною поліцією України та органами‚ які ведуть боротьбу з організованою злочинністю – начальника управління процесуального керівництва досудовим розслідуванням та підтримання </w:t>
      </w:r>
      <w:r w:rsidRPr="0080094E">
        <w:lastRenderedPageBreak/>
        <w:t>публічного обвинувачення Офісу Генерального прокурора та посади прокурора на підставі пункту 9 частини першої статті 51 Закону № 1697- VII.</w:t>
      </w:r>
    </w:p>
    <w:p w14:paraId="0FEA9376" w14:textId="77777777" w:rsidR="0080094E" w:rsidRPr="0080094E" w:rsidRDefault="0080094E" w:rsidP="0080094E">
      <w:r w:rsidRPr="0080094E">
        <w:t>Водночас згідно з рішенням Другого сенату Конституційного Суду України від 18.12.2024 № 11-р(II)/2024 (далі – Рішення КСУ) у справі за конституційною скаргою Панченка Богдана Миколайовича щодо відповідності Конституції України (конституційності) пункту</w:t>
      </w:r>
      <w:hyperlink r:id="rId5" w:anchor="n515" w:tgtFrame="_blank" w:history="1">
        <w:r w:rsidRPr="0080094E">
          <w:rPr>
            <w:rStyle w:val="ae"/>
          </w:rPr>
          <w:t> 9</w:t>
        </w:r>
      </w:hyperlink>
      <w:r w:rsidRPr="0080094E">
        <w:rPr>
          <w:lang w:val="ru-RU"/>
        </w:rPr>
        <w:t> </w:t>
      </w:r>
      <w:r w:rsidRPr="0080094E">
        <w:t>частини першої статті 51,</w:t>
      </w:r>
      <w:r w:rsidRPr="0080094E">
        <w:rPr>
          <w:lang w:val="ru-RU"/>
        </w:rPr>
        <w:t> </w:t>
      </w:r>
      <w:r w:rsidRPr="0080094E">
        <w:t>підпункт 1</w:t>
      </w:r>
      <w:r w:rsidRPr="0080094E">
        <w:rPr>
          <w:lang w:val="ru-RU"/>
        </w:rPr>
        <w:t> </w:t>
      </w:r>
      <w:r w:rsidRPr="0080094E">
        <w:t>пункту 5</w:t>
      </w:r>
      <w:r w:rsidRPr="0080094E">
        <w:rPr>
          <w:b/>
          <w:bCs/>
          <w:vertAlign w:val="superscript"/>
        </w:rPr>
        <w:t>-1</w:t>
      </w:r>
      <w:r w:rsidRPr="0080094E">
        <w:rPr>
          <w:lang w:val="ru-RU"/>
        </w:rPr>
        <w:t> </w:t>
      </w:r>
      <w:r w:rsidRPr="0080094E">
        <w:t>розділу </w:t>
      </w:r>
      <w:r w:rsidRPr="0080094E">
        <w:rPr>
          <w:lang w:val="ru-RU"/>
        </w:rPr>
        <w:t>XIII </w:t>
      </w:r>
      <w:r w:rsidRPr="0080094E">
        <w:t>«Перехідні положення» Закону № 1697- VII (щодо конституційних гарантій незалежності прокурора) визнано таким, що не відповідає Конституції України (є неконституційним) пункт 9 частини першої статті 51 Закону № 1697- VII.</w:t>
      </w:r>
    </w:p>
    <w:p w14:paraId="3527BE54" w14:textId="77777777" w:rsidR="0080094E" w:rsidRPr="0080094E" w:rsidRDefault="0080094E" w:rsidP="0080094E">
      <w:r w:rsidRPr="0080094E">
        <w:t>Конституційний Суд зазначив, що звільнення прокурора з посади на підставі пункту 9 частини першої статті 51 Закону № 1697- VII уможливлює вплив чи тиск на незалежність прокурора у зв’язку з тим, що прокурора може бути звільнено з посади не лише внаслідок його рішень, дій чи бездіяльності, а також і через ухвалення рішення щодо ліквідації чи реорганізації органу прокуратури або скорочення кількості посад прокурорів органу прокуратури.</w:t>
      </w:r>
    </w:p>
    <w:p w14:paraId="50BD79A7" w14:textId="77777777" w:rsidR="0080094E" w:rsidRPr="0080094E" w:rsidRDefault="0080094E" w:rsidP="0080094E">
      <w:r w:rsidRPr="0080094E">
        <w:t>Задля забезпечення ефективності функціонування прокуратури та надання Верховній Раді України строку для внесення змін до Закону № 1697- VII Конституційний суд відтермінував втрату чинності пунктом 9 частини 1 статті 51 Закону № 1697- VII на шість місяців із дня ухвалення Конституційним Судом України вказаного рішення.</w:t>
      </w:r>
    </w:p>
    <w:p w14:paraId="0FF0CD0B" w14:textId="77777777" w:rsidR="0080094E" w:rsidRPr="0080094E" w:rsidRDefault="0080094E" w:rsidP="0080094E">
      <w:r w:rsidRPr="0080094E">
        <w:t>Враховуючи вищевикладене Комісія вважає, що внесення подання виконувачу обов’язків Генерального прокурора про звільнення Андрєєва А.В.  з посади заступника начальника Департаменту нагляду за додержанням законів Національною поліцією України та органами‚ які ведуть боротьбу з організованою злочинністю – начальника управління процесуального керівництва досудовим розслідуванням та підтримання публічного обвинувачення Офісу Генерального прокурора та посади прокурора на підставі визнаного Конституційним Судом України неконституційним пункту 9 частини першої статті 51 Закону № 1697- VII суперечитиме принципу верховенства права.</w:t>
      </w:r>
    </w:p>
    <w:p w14:paraId="23F6DC84" w14:textId="77777777" w:rsidR="0080094E" w:rsidRPr="0080094E" w:rsidRDefault="0080094E" w:rsidP="0080094E">
      <w:bookmarkStart w:id="1" w:name="n12384"/>
      <w:bookmarkEnd w:id="1"/>
      <w:r w:rsidRPr="0080094E">
        <w:t xml:space="preserve">Також Комісією не здобуто переконливих доказів того, що діяльність Андрєєва А.В. на посаді заступника начальника Департаменту нагляду за додержанням законів Національною поліцією України та органами‚ які ведуть боротьбу з організованою злочинністю – начальника управління процесуального керівництва досудовим розслідуванням та підтримання публічного обвинувачення Офісу Генерального прокурора була неефективною, безрезультатною та некваліфікованою, що унеможливлювало його подальше </w:t>
      </w:r>
      <w:r w:rsidRPr="0080094E">
        <w:lastRenderedPageBreak/>
        <w:t>перебування на аналогічній посаді в новоутвореному управлінні процесуального керівництва досудовим розслідуванням та підтримання публічного обвинувачення Департаменту нагляду за додержанням законів Національною поліцією України та органами‚ які ведуть боротьбу з організованою злочинністю чи іншого структурного підрозділу Офісу Генерального прокурора.</w:t>
      </w:r>
    </w:p>
    <w:p w14:paraId="50766C4C" w14:textId="77777777" w:rsidR="0080094E" w:rsidRPr="0080094E" w:rsidRDefault="0080094E" w:rsidP="0080094E">
      <w:r w:rsidRPr="0080094E">
        <w:t>Крім того, відповідно до листа Офісу Генерального прокурора від </w:t>
      </w:r>
      <w:r w:rsidRPr="0080094E">
        <w:rPr>
          <w:lang w:val="ru-RU"/>
        </w:rPr>
        <w:t>                 </w:t>
      </w:r>
      <w:r w:rsidRPr="0080094E">
        <w:t> 25 квітня 2025 року № 07/1/1-63</w:t>
      </w:r>
      <w:r w:rsidRPr="0080094E">
        <w:rPr>
          <w:lang w:val="ru-RU"/>
        </w:rPr>
        <w:t>4</w:t>
      </w:r>
      <w:r w:rsidRPr="0080094E">
        <w:t>вих-25 з часу видання Генеральним прокурором наказу від 15 квітня 2024 року № 15шц до 24 квітня 2025 року в Офісі Генерального прокурора на посади заступника начальника Департаменту призначено – 3 особи, заступника начальника Департаменту начальника управління – 1 особа та 9 осіб - на посади начальника управління. Також на посади керівників обласних прокуратур призначено 5 осіб, на посади першого заступника та заступників керівників обласних прокуратур – 21 особу. </w:t>
      </w:r>
    </w:p>
    <w:p w14:paraId="6A259039" w14:textId="77777777" w:rsidR="0080094E" w:rsidRPr="0080094E" w:rsidRDefault="0080094E" w:rsidP="0080094E">
      <w:r w:rsidRPr="0080094E">
        <w:t>Комісія звертає увагу на те, що у листі виконувача обов’язків Генерального прокурора порушується питання щодо внесення подання про звільнення Андрєєва А.В. з адміністративної посади заступника начальника Департаменту нагляду за додержанням законів Національною поліцією України та органами‚ які ведуть боротьбу з організованою злочинністю – начальника управління процесуального керівництва досудовим розслідуванням та підтримання публічного обвинувачення Офісу Генерального прокурора.</w:t>
      </w:r>
    </w:p>
    <w:p w14:paraId="3E1ADB22" w14:textId="77777777" w:rsidR="0080094E" w:rsidRPr="0080094E" w:rsidRDefault="0080094E" w:rsidP="0080094E">
      <w:r w:rsidRPr="0080094E">
        <w:t>Водночас порядок звільнення прокурора з адміністративної посади та припинення його повноважень на цій посаді передбачено статтею 41 </w:t>
      </w:r>
      <w:hyperlink r:id="rId6" w:anchor="561" w:tgtFrame="_blank" w:tooltip="Про прокуратуру; нормативно-правовий акт № 1697-VII від 14.10.2014" w:history="1">
        <w:r w:rsidRPr="0080094E">
          <w:rPr>
            <w:rStyle w:val="ae"/>
          </w:rPr>
          <w:t>Закону № 1697-VII</w:t>
        </w:r>
      </w:hyperlink>
      <w:r w:rsidRPr="0080094E">
        <w:t>, застосування якого відрізняється від процедури звільнення прокурора з посади в порядку статті 60 цього Закону та здійснюється Генеральним прокурором з підстав, передбачених частиною першою статті 41.</w:t>
      </w:r>
    </w:p>
    <w:p w14:paraId="27558DEE" w14:textId="77777777" w:rsidR="0080094E" w:rsidRPr="0080094E" w:rsidRDefault="0080094E" w:rsidP="0080094E">
      <w:r w:rsidRPr="0080094E">
        <w:t>На підставі викладеного, керуючись статтями 60, 77, 78 Закону України «Про прокуратуру» та пунктом 61 Положення про порядок роботи відповідного органу, що здійснює дисциплінарне провадження, Комісія</w:t>
      </w:r>
    </w:p>
    <w:p w14:paraId="1832B07D" w14:textId="77777777" w:rsidR="0080094E" w:rsidRPr="0080094E" w:rsidRDefault="0080094E" w:rsidP="0080094E">
      <w:r w:rsidRPr="0080094E">
        <w:t> </w:t>
      </w:r>
    </w:p>
    <w:p w14:paraId="6BA97AC2" w14:textId="77777777" w:rsidR="0080094E" w:rsidRPr="0080094E" w:rsidRDefault="0080094E" w:rsidP="0080094E">
      <w:r w:rsidRPr="0080094E">
        <w:rPr>
          <w:b/>
          <w:bCs/>
        </w:rPr>
        <w:t>В И Р І Ш И Л А:</w:t>
      </w:r>
    </w:p>
    <w:p w14:paraId="5FD74C07" w14:textId="77777777" w:rsidR="0080094E" w:rsidRPr="0080094E" w:rsidRDefault="0080094E" w:rsidP="0080094E">
      <w:r w:rsidRPr="0080094E">
        <w:rPr>
          <w:b/>
          <w:bCs/>
        </w:rPr>
        <w:t> </w:t>
      </w:r>
    </w:p>
    <w:p w14:paraId="618C8394" w14:textId="77777777" w:rsidR="0080094E" w:rsidRPr="0080094E" w:rsidRDefault="0080094E" w:rsidP="0080094E">
      <w:r w:rsidRPr="0080094E">
        <w:t>Відмовити у внесенні подання виконувачу обов’язків Генерального прокурора про звільнення Андрєєва Андрія Васильовича з посади прокурора на підставі пункту 9 частини першої статті 51 Закону України «Про прокуратуру».</w:t>
      </w:r>
    </w:p>
    <w:p w14:paraId="66A0B934" w14:textId="77777777" w:rsidR="0080094E" w:rsidRPr="0080094E" w:rsidRDefault="0080094E" w:rsidP="0080094E">
      <w:r w:rsidRPr="0080094E">
        <w:lastRenderedPageBreak/>
        <w:t>Копію рішення Комісії направити виконувачу обов’язків Генерального прокурора Хоменку О.М.</w:t>
      </w:r>
    </w:p>
    <w:p w14:paraId="3EEDE412" w14:textId="77777777" w:rsidR="0080094E" w:rsidRPr="0080094E" w:rsidRDefault="0080094E" w:rsidP="0080094E"/>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80094E" w:rsidRPr="0080094E" w14:paraId="62B16649" w14:textId="77777777">
        <w:tc>
          <w:tcPr>
            <w:tcW w:w="2694" w:type="dxa"/>
            <w:shd w:val="clear" w:color="auto" w:fill="FCFCFC"/>
            <w:tcMar>
              <w:top w:w="0" w:type="dxa"/>
              <w:left w:w="108" w:type="dxa"/>
              <w:bottom w:w="0" w:type="dxa"/>
              <w:right w:w="108" w:type="dxa"/>
            </w:tcMar>
            <w:hideMark/>
          </w:tcPr>
          <w:p w14:paraId="47535AC2" w14:textId="77777777" w:rsidR="0080094E" w:rsidRPr="0080094E" w:rsidRDefault="0080094E" w:rsidP="0080094E">
            <w:r w:rsidRPr="0080094E">
              <w:rPr>
                <w:b/>
                <w:bCs/>
              </w:rPr>
              <w:t>Головуючий</w:t>
            </w:r>
          </w:p>
        </w:tc>
        <w:tc>
          <w:tcPr>
            <w:tcW w:w="3544" w:type="dxa"/>
            <w:shd w:val="clear" w:color="auto" w:fill="FCFCFC"/>
            <w:tcMar>
              <w:top w:w="0" w:type="dxa"/>
              <w:left w:w="108" w:type="dxa"/>
              <w:bottom w:w="0" w:type="dxa"/>
              <w:right w:w="108" w:type="dxa"/>
            </w:tcMar>
            <w:hideMark/>
          </w:tcPr>
          <w:p w14:paraId="63CDA49C" w14:textId="77777777" w:rsidR="0080094E" w:rsidRPr="0080094E" w:rsidRDefault="0080094E" w:rsidP="0080094E">
            <w:r w:rsidRPr="0080094E">
              <w:t> </w:t>
            </w:r>
          </w:p>
        </w:tc>
        <w:tc>
          <w:tcPr>
            <w:tcW w:w="3543" w:type="dxa"/>
            <w:shd w:val="clear" w:color="auto" w:fill="FCFCFC"/>
            <w:tcMar>
              <w:top w:w="0" w:type="dxa"/>
              <w:left w:w="108" w:type="dxa"/>
              <w:bottom w:w="0" w:type="dxa"/>
              <w:right w:w="108" w:type="dxa"/>
            </w:tcMar>
            <w:hideMark/>
          </w:tcPr>
          <w:p w14:paraId="6330D03C" w14:textId="77777777" w:rsidR="0080094E" w:rsidRPr="0080094E" w:rsidRDefault="0080094E" w:rsidP="0080094E">
            <w:r w:rsidRPr="0080094E">
              <w:rPr>
                <w:b/>
                <w:bCs/>
              </w:rPr>
              <w:t>    Максим РАДЗІВОН</w:t>
            </w:r>
          </w:p>
        </w:tc>
      </w:tr>
      <w:tr w:rsidR="0080094E" w:rsidRPr="0080094E" w14:paraId="2A6D5B22" w14:textId="77777777">
        <w:tc>
          <w:tcPr>
            <w:tcW w:w="2694" w:type="dxa"/>
            <w:shd w:val="clear" w:color="auto" w:fill="FCFCFC"/>
            <w:tcMar>
              <w:top w:w="0" w:type="dxa"/>
              <w:left w:w="108" w:type="dxa"/>
              <w:bottom w:w="0" w:type="dxa"/>
              <w:right w:w="108" w:type="dxa"/>
            </w:tcMar>
            <w:hideMark/>
          </w:tcPr>
          <w:p w14:paraId="4AADEC37" w14:textId="77777777" w:rsidR="0080094E" w:rsidRPr="0080094E" w:rsidRDefault="0080094E" w:rsidP="0080094E">
            <w:r w:rsidRPr="0080094E">
              <w:rPr>
                <w:b/>
                <w:bCs/>
              </w:rPr>
              <w:t> </w:t>
            </w:r>
          </w:p>
        </w:tc>
        <w:tc>
          <w:tcPr>
            <w:tcW w:w="3544" w:type="dxa"/>
            <w:shd w:val="clear" w:color="auto" w:fill="FCFCFC"/>
            <w:tcMar>
              <w:top w:w="0" w:type="dxa"/>
              <w:left w:w="108" w:type="dxa"/>
              <w:bottom w:w="0" w:type="dxa"/>
              <w:right w:w="108" w:type="dxa"/>
            </w:tcMar>
            <w:hideMark/>
          </w:tcPr>
          <w:p w14:paraId="0D4BD0D3" w14:textId="77777777" w:rsidR="0080094E" w:rsidRPr="0080094E" w:rsidRDefault="0080094E" w:rsidP="0080094E">
            <w:r w:rsidRPr="0080094E">
              <w:t> </w:t>
            </w:r>
          </w:p>
        </w:tc>
        <w:tc>
          <w:tcPr>
            <w:tcW w:w="3543" w:type="dxa"/>
            <w:shd w:val="clear" w:color="auto" w:fill="FCFCFC"/>
            <w:tcMar>
              <w:top w:w="0" w:type="dxa"/>
              <w:left w:w="108" w:type="dxa"/>
              <w:bottom w:w="0" w:type="dxa"/>
              <w:right w:w="108" w:type="dxa"/>
            </w:tcMar>
            <w:hideMark/>
          </w:tcPr>
          <w:p w14:paraId="3096F623" w14:textId="77777777" w:rsidR="0080094E" w:rsidRPr="0080094E" w:rsidRDefault="0080094E" w:rsidP="0080094E">
            <w:r w:rsidRPr="0080094E">
              <w:rPr>
                <w:b/>
                <w:bCs/>
              </w:rPr>
              <w:t> </w:t>
            </w:r>
          </w:p>
        </w:tc>
      </w:tr>
      <w:tr w:rsidR="0080094E" w:rsidRPr="0080094E" w14:paraId="0D7799BA" w14:textId="77777777">
        <w:tc>
          <w:tcPr>
            <w:tcW w:w="2694" w:type="dxa"/>
            <w:shd w:val="clear" w:color="auto" w:fill="FCFCFC"/>
            <w:tcMar>
              <w:top w:w="0" w:type="dxa"/>
              <w:left w:w="108" w:type="dxa"/>
              <w:bottom w:w="0" w:type="dxa"/>
              <w:right w:w="108" w:type="dxa"/>
            </w:tcMar>
            <w:hideMark/>
          </w:tcPr>
          <w:p w14:paraId="404DE697" w14:textId="77777777" w:rsidR="0080094E" w:rsidRPr="0080094E" w:rsidRDefault="0080094E" w:rsidP="0080094E">
            <w:r w:rsidRPr="0080094E">
              <w:rPr>
                <w:b/>
                <w:bCs/>
              </w:rPr>
              <w:t>Члени Комісії</w:t>
            </w:r>
          </w:p>
        </w:tc>
        <w:tc>
          <w:tcPr>
            <w:tcW w:w="3544" w:type="dxa"/>
            <w:shd w:val="clear" w:color="auto" w:fill="FCFCFC"/>
            <w:tcMar>
              <w:top w:w="0" w:type="dxa"/>
              <w:left w:w="108" w:type="dxa"/>
              <w:bottom w:w="0" w:type="dxa"/>
              <w:right w:w="108" w:type="dxa"/>
            </w:tcMar>
            <w:hideMark/>
          </w:tcPr>
          <w:p w14:paraId="07941463" w14:textId="77777777" w:rsidR="0080094E" w:rsidRPr="0080094E" w:rsidRDefault="0080094E" w:rsidP="0080094E">
            <w:r w:rsidRPr="0080094E">
              <w:t> </w:t>
            </w:r>
          </w:p>
        </w:tc>
        <w:tc>
          <w:tcPr>
            <w:tcW w:w="3543" w:type="dxa"/>
            <w:shd w:val="clear" w:color="auto" w:fill="FCFCFC"/>
            <w:tcMar>
              <w:top w:w="0" w:type="dxa"/>
              <w:left w:w="108" w:type="dxa"/>
              <w:bottom w:w="0" w:type="dxa"/>
              <w:right w:w="108" w:type="dxa"/>
            </w:tcMar>
            <w:hideMark/>
          </w:tcPr>
          <w:p w14:paraId="56DED229" w14:textId="77777777" w:rsidR="0080094E" w:rsidRPr="0080094E" w:rsidRDefault="0080094E" w:rsidP="0080094E">
            <w:r w:rsidRPr="0080094E">
              <w:rPr>
                <w:b/>
                <w:bCs/>
              </w:rPr>
              <w:t>    Світлана БОБРОВНИК</w:t>
            </w:r>
          </w:p>
          <w:p w14:paraId="3D315193" w14:textId="77777777" w:rsidR="0080094E" w:rsidRPr="0080094E" w:rsidRDefault="0080094E" w:rsidP="0080094E">
            <w:r w:rsidRPr="0080094E">
              <w:rPr>
                <w:b/>
                <w:bCs/>
              </w:rPr>
              <w:t> </w:t>
            </w:r>
          </w:p>
          <w:p w14:paraId="281356B6" w14:textId="77777777" w:rsidR="0080094E" w:rsidRPr="0080094E" w:rsidRDefault="0080094E" w:rsidP="0080094E">
            <w:r w:rsidRPr="0080094E">
              <w:rPr>
                <w:b/>
                <w:bCs/>
              </w:rPr>
              <w:t>    Олег БУЛУЛУКОВ</w:t>
            </w:r>
          </w:p>
          <w:p w14:paraId="08F24396" w14:textId="77777777" w:rsidR="0080094E" w:rsidRPr="0080094E" w:rsidRDefault="0080094E" w:rsidP="0080094E">
            <w:r w:rsidRPr="0080094E">
              <w:rPr>
                <w:b/>
                <w:bCs/>
              </w:rPr>
              <w:t> </w:t>
            </w:r>
          </w:p>
          <w:p w14:paraId="51177F33" w14:textId="77777777" w:rsidR="0080094E" w:rsidRPr="0080094E" w:rsidRDefault="0080094E" w:rsidP="0080094E">
            <w:r w:rsidRPr="0080094E">
              <w:rPr>
                <w:b/>
                <w:bCs/>
              </w:rPr>
              <w:t>    Ніна ГАРБУЗА</w:t>
            </w:r>
          </w:p>
        </w:tc>
      </w:tr>
      <w:tr w:rsidR="0080094E" w:rsidRPr="0080094E" w14:paraId="47960ECD" w14:textId="77777777">
        <w:tc>
          <w:tcPr>
            <w:tcW w:w="2694" w:type="dxa"/>
            <w:shd w:val="clear" w:color="auto" w:fill="FCFCFC"/>
            <w:tcMar>
              <w:top w:w="0" w:type="dxa"/>
              <w:left w:w="108" w:type="dxa"/>
              <w:bottom w:w="0" w:type="dxa"/>
              <w:right w:w="108" w:type="dxa"/>
            </w:tcMar>
            <w:hideMark/>
          </w:tcPr>
          <w:p w14:paraId="40513203" w14:textId="77777777" w:rsidR="0080094E" w:rsidRPr="0080094E" w:rsidRDefault="0080094E" w:rsidP="0080094E">
            <w:r w:rsidRPr="0080094E">
              <w:rPr>
                <w:b/>
                <w:bCs/>
              </w:rPr>
              <w:t> </w:t>
            </w:r>
          </w:p>
        </w:tc>
        <w:tc>
          <w:tcPr>
            <w:tcW w:w="3544" w:type="dxa"/>
            <w:shd w:val="clear" w:color="auto" w:fill="FCFCFC"/>
            <w:tcMar>
              <w:top w:w="0" w:type="dxa"/>
              <w:left w:w="108" w:type="dxa"/>
              <w:bottom w:w="0" w:type="dxa"/>
              <w:right w:w="108" w:type="dxa"/>
            </w:tcMar>
            <w:hideMark/>
          </w:tcPr>
          <w:p w14:paraId="05F874D6" w14:textId="77777777" w:rsidR="0080094E" w:rsidRPr="0080094E" w:rsidRDefault="0080094E" w:rsidP="0080094E">
            <w:r w:rsidRPr="0080094E">
              <w:t> </w:t>
            </w:r>
          </w:p>
        </w:tc>
        <w:tc>
          <w:tcPr>
            <w:tcW w:w="3543" w:type="dxa"/>
            <w:shd w:val="clear" w:color="auto" w:fill="FCFCFC"/>
            <w:tcMar>
              <w:top w:w="0" w:type="dxa"/>
              <w:left w:w="108" w:type="dxa"/>
              <w:bottom w:w="0" w:type="dxa"/>
              <w:right w:w="108" w:type="dxa"/>
            </w:tcMar>
            <w:hideMark/>
          </w:tcPr>
          <w:p w14:paraId="27A6DDC1" w14:textId="77777777" w:rsidR="0080094E" w:rsidRPr="0080094E" w:rsidRDefault="0080094E" w:rsidP="0080094E">
            <w:r w:rsidRPr="0080094E">
              <w:rPr>
                <w:b/>
                <w:bCs/>
              </w:rPr>
              <w:t> </w:t>
            </w:r>
          </w:p>
        </w:tc>
      </w:tr>
      <w:tr w:rsidR="0080094E" w:rsidRPr="0080094E" w14:paraId="7FBD5992" w14:textId="77777777">
        <w:tc>
          <w:tcPr>
            <w:tcW w:w="2694" w:type="dxa"/>
            <w:shd w:val="clear" w:color="auto" w:fill="FCFCFC"/>
            <w:tcMar>
              <w:top w:w="0" w:type="dxa"/>
              <w:left w:w="108" w:type="dxa"/>
              <w:bottom w:w="0" w:type="dxa"/>
              <w:right w:w="108" w:type="dxa"/>
            </w:tcMar>
            <w:hideMark/>
          </w:tcPr>
          <w:p w14:paraId="62C2B892" w14:textId="77777777" w:rsidR="0080094E" w:rsidRPr="0080094E" w:rsidRDefault="0080094E" w:rsidP="0080094E">
            <w:r w:rsidRPr="0080094E">
              <w:rPr>
                <w:b/>
                <w:bCs/>
              </w:rPr>
              <w:t> </w:t>
            </w:r>
          </w:p>
        </w:tc>
        <w:tc>
          <w:tcPr>
            <w:tcW w:w="3544" w:type="dxa"/>
            <w:shd w:val="clear" w:color="auto" w:fill="FCFCFC"/>
            <w:tcMar>
              <w:top w:w="0" w:type="dxa"/>
              <w:left w:w="108" w:type="dxa"/>
              <w:bottom w:w="0" w:type="dxa"/>
              <w:right w:w="108" w:type="dxa"/>
            </w:tcMar>
            <w:hideMark/>
          </w:tcPr>
          <w:p w14:paraId="632F9AAB" w14:textId="77777777" w:rsidR="0080094E" w:rsidRPr="0080094E" w:rsidRDefault="0080094E" w:rsidP="0080094E">
            <w:r w:rsidRPr="0080094E">
              <w:t> </w:t>
            </w:r>
          </w:p>
        </w:tc>
        <w:tc>
          <w:tcPr>
            <w:tcW w:w="3543" w:type="dxa"/>
            <w:shd w:val="clear" w:color="auto" w:fill="FCFCFC"/>
            <w:tcMar>
              <w:top w:w="0" w:type="dxa"/>
              <w:left w:w="108" w:type="dxa"/>
              <w:bottom w:w="0" w:type="dxa"/>
              <w:right w:w="108" w:type="dxa"/>
            </w:tcMar>
            <w:hideMark/>
          </w:tcPr>
          <w:p w14:paraId="344D85F6" w14:textId="77777777" w:rsidR="0080094E" w:rsidRPr="0080094E" w:rsidRDefault="0080094E" w:rsidP="0080094E">
            <w:r w:rsidRPr="0080094E">
              <w:rPr>
                <w:b/>
                <w:bCs/>
              </w:rPr>
              <w:t>    Катерина КОВАЛЬ</w:t>
            </w:r>
          </w:p>
          <w:p w14:paraId="1D19012A" w14:textId="77777777" w:rsidR="0080094E" w:rsidRPr="0080094E" w:rsidRDefault="0080094E" w:rsidP="0080094E">
            <w:r w:rsidRPr="0080094E">
              <w:rPr>
                <w:b/>
                <w:bCs/>
              </w:rPr>
              <w:t> </w:t>
            </w:r>
          </w:p>
          <w:p w14:paraId="634E7715" w14:textId="77777777" w:rsidR="0080094E" w:rsidRPr="0080094E" w:rsidRDefault="0080094E" w:rsidP="0080094E">
            <w:r w:rsidRPr="0080094E">
              <w:rPr>
                <w:b/>
                <w:bCs/>
              </w:rPr>
              <w:t>    Дмитро КУРИЛЕНКО</w:t>
            </w:r>
          </w:p>
          <w:p w14:paraId="543B3DC4" w14:textId="77777777" w:rsidR="0080094E" w:rsidRPr="0080094E" w:rsidRDefault="0080094E" w:rsidP="0080094E">
            <w:r w:rsidRPr="0080094E">
              <w:rPr>
                <w:b/>
                <w:bCs/>
              </w:rPr>
              <w:t> </w:t>
            </w:r>
          </w:p>
        </w:tc>
      </w:tr>
      <w:tr w:rsidR="0080094E" w:rsidRPr="0080094E" w14:paraId="4D6A10F9" w14:textId="77777777">
        <w:tc>
          <w:tcPr>
            <w:tcW w:w="2694" w:type="dxa"/>
            <w:shd w:val="clear" w:color="auto" w:fill="FCFCFC"/>
            <w:tcMar>
              <w:top w:w="0" w:type="dxa"/>
              <w:left w:w="108" w:type="dxa"/>
              <w:bottom w:w="0" w:type="dxa"/>
              <w:right w:w="108" w:type="dxa"/>
            </w:tcMar>
            <w:hideMark/>
          </w:tcPr>
          <w:p w14:paraId="1E224049" w14:textId="77777777" w:rsidR="0080094E" w:rsidRPr="0080094E" w:rsidRDefault="0080094E" w:rsidP="0080094E">
            <w:r w:rsidRPr="0080094E">
              <w:rPr>
                <w:b/>
                <w:bCs/>
              </w:rPr>
              <w:t> </w:t>
            </w:r>
          </w:p>
        </w:tc>
        <w:tc>
          <w:tcPr>
            <w:tcW w:w="3544" w:type="dxa"/>
            <w:shd w:val="clear" w:color="auto" w:fill="FCFCFC"/>
            <w:tcMar>
              <w:top w:w="0" w:type="dxa"/>
              <w:left w:w="108" w:type="dxa"/>
              <w:bottom w:w="0" w:type="dxa"/>
              <w:right w:w="108" w:type="dxa"/>
            </w:tcMar>
            <w:hideMark/>
          </w:tcPr>
          <w:p w14:paraId="2308E8F1" w14:textId="77777777" w:rsidR="0080094E" w:rsidRPr="0080094E" w:rsidRDefault="0080094E" w:rsidP="0080094E">
            <w:r w:rsidRPr="0080094E">
              <w:t> </w:t>
            </w:r>
          </w:p>
        </w:tc>
        <w:tc>
          <w:tcPr>
            <w:tcW w:w="3543" w:type="dxa"/>
            <w:shd w:val="clear" w:color="auto" w:fill="FCFCFC"/>
            <w:tcMar>
              <w:top w:w="0" w:type="dxa"/>
              <w:left w:w="108" w:type="dxa"/>
              <w:bottom w:w="0" w:type="dxa"/>
              <w:right w:w="108" w:type="dxa"/>
            </w:tcMar>
            <w:hideMark/>
          </w:tcPr>
          <w:p w14:paraId="27DD36C6" w14:textId="77777777" w:rsidR="0080094E" w:rsidRPr="0080094E" w:rsidRDefault="0080094E" w:rsidP="0080094E">
            <w:r w:rsidRPr="0080094E">
              <w:rPr>
                <w:b/>
                <w:bCs/>
              </w:rPr>
              <w:t>    Віталій МАВРОДІ</w:t>
            </w:r>
          </w:p>
          <w:p w14:paraId="6C8B1FDF" w14:textId="77777777" w:rsidR="0080094E" w:rsidRPr="0080094E" w:rsidRDefault="0080094E" w:rsidP="0080094E">
            <w:r w:rsidRPr="0080094E">
              <w:rPr>
                <w:b/>
                <w:bCs/>
              </w:rPr>
              <w:t> </w:t>
            </w:r>
          </w:p>
          <w:p w14:paraId="305294F7" w14:textId="77777777" w:rsidR="0080094E" w:rsidRPr="0080094E" w:rsidRDefault="0080094E" w:rsidP="0080094E">
            <w:r w:rsidRPr="0080094E">
              <w:rPr>
                <w:b/>
                <w:bCs/>
              </w:rPr>
              <w:t>   Олексій МІХЕД</w:t>
            </w:r>
          </w:p>
          <w:p w14:paraId="6B299162" w14:textId="77777777" w:rsidR="0080094E" w:rsidRPr="0080094E" w:rsidRDefault="0080094E" w:rsidP="0080094E">
            <w:r w:rsidRPr="0080094E">
              <w:rPr>
                <w:b/>
                <w:bCs/>
              </w:rPr>
              <w:t> </w:t>
            </w:r>
          </w:p>
          <w:p w14:paraId="34BB4BA5" w14:textId="77777777" w:rsidR="0080094E" w:rsidRPr="0080094E" w:rsidRDefault="0080094E" w:rsidP="0080094E">
            <w:r w:rsidRPr="0080094E">
              <w:rPr>
                <w:b/>
                <w:bCs/>
              </w:rPr>
              <w:t>    Євгенія МНИШЕНКО</w:t>
            </w:r>
          </w:p>
          <w:p w14:paraId="1051DA47" w14:textId="77777777" w:rsidR="0080094E" w:rsidRPr="0080094E" w:rsidRDefault="0080094E" w:rsidP="0080094E">
            <w:r w:rsidRPr="0080094E">
              <w:rPr>
                <w:b/>
                <w:bCs/>
              </w:rPr>
              <w:t> </w:t>
            </w:r>
          </w:p>
          <w:p w14:paraId="2F2F8766" w14:textId="77777777" w:rsidR="0080094E" w:rsidRPr="0080094E" w:rsidRDefault="0080094E" w:rsidP="0080094E">
            <w:r w:rsidRPr="0080094E">
              <w:rPr>
                <w:b/>
                <w:bCs/>
              </w:rPr>
              <w:t>    Тетяна СТЕПАНОВА</w:t>
            </w:r>
          </w:p>
        </w:tc>
      </w:tr>
    </w:tbl>
    <w:p w14:paraId="25ADE904"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94E"/>
    <w:rsid w:val="00202DCF"/>
    <w:rsid w:val="0078503E"/>
    <w:rsid w:val="007B2E8C"/>
    <w:rsid w:val="0080094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8A619"/>
  <w15:chartTrackingRefBased/>
  <w15:docId w15:val="{4DA3A0D6-EB08-4524-9B60-6C831B8AF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009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8009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80094E"/>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80094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80094E"/>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80094E"/>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80094E"/>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80094E"/>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80094E"/>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0094E"/>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80094E"/>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80094E"/>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80094E"/>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80094E"/>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80094E"/>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80094E"/>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80094E"/>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80094E"/>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8009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0094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0094E"/>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80094E"/>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80094E"/>
    <w:pPr>
      <w:spacing w:before="160"/>
      <w:jc w:val="center"/>
    </w:pPr>
    <w:rPr>
      <w:i/>
      <w:iCs/>
      <w:color w:val="404040" w:themeColor="text1" w:themeTint="BF"/>
    </w:rPr>
  </w:style>
  <w:style w:type="character" w:customStyle="1" w:styleId="a8">
    <w:name w:val="Цитата Знак"/>
    <w:basedOn w:val="a0"/>
    <w:link w:val="a7"/>
    <w:uiPriority w:val="29"/>
    <w:rsid w:val="0080094E"/>
    <w:rPr>
      <w:i/>
      <w:iCs/>
      <w:color w:val="404040" w:themeColor="text1" w:themeTint="BF"/>
    </w:rPr>
  </w:style>
  <w:style w:type="paragraph" w:styleId="a9">
    <w:name w:val="List Paragraph"/>
    <w:basedOn w:val="a"/>
    <w:uiPriority w:val="34"/>
    <w:qFormat/>
    <w:rsid w:val="0080094E"/>
    <w:pPr>
      <w:ind w:left="720"/>
      <w:contextualSpacing/>
    </w:pPr>
  </w:style>
  <w:style w:type="character" w:styleId="aa">
    <w:name w:val="Intense Emphasis"/>
    <w:basedOn w:val="a0"/>
    <w:uiPriority w:val="21"/>
    <w:qFormat/>
    <w:rsid w:val="0080094E"/>
    <w:rPr>
      <w:i/>
      <w:iCs/>
      <w:color w:val="0F4761" w:themeColor="accent1" w:themeShade="BF"/>
    </w:rPr>
  </w:style>
  <w:style w:type="paragraph" w:styleId="ab">
    <w:name w:val="Intense Quote"/>
    <w:basedOn w:val="a"/>
    <w:next w:val="a"/>
    <w:link w:val="ac"/>
    <w:uiPriority w:val="30"/>
    <w:qFormat/>
    <w:rsid w:val="008009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80094E"/>
    <w:rPr>
      <w:i/>
      <w:iCs/>
      <w:color w:val="0F4761" w:themeColor="accent1" w:themeShade="BF"/>
    </w:rPr>
  </w:style>
  <w:style w:type="character" w:styleId="ad">
    <w:name w:val="Intense Reference"/>
    <w:basedOn w:val="a0"/>
    <w:uiPriority w:val="32"/>
    <w:qFormat/>
    <w:rsid w:val="0080094E"/>
    <w:rPr>
      <w:b/>
      <w:bCs/>
      <w:smallCaps/>
      <w:color w:val="0F4761" w:themeColor="accent1" w:themeShade="BF"/>
      <w:spacing w:val="5"/>
    </w:rPr>
  </w:style>
  <w:style w:type="character" w:styleId="ae">
    <w:name w:val="Hyperlink"/>
    <w:basedOn w:val="a0"/>
    <w:uiPriority w:val="99"/>
    <w:unhideWhenUsed/>
    <w:rsid w:val="0080094E"/>
    <w:rPr>
      <w:color w:val="467886" w:themeColor="hyperlink"/>
      <w:u w:val="single"/>
    </w:rPr>
  </w:style>
  <w:style w:type="character" w:styleId="af">
    <w:name w:val="Unresolved Mention"/>
    <w:basedOn w:val="a0"/>
    <w:uiPriority w:val="99"/>
    <w:semiHidden/>
    <w:unhideWhenUsed/>
    <w:rsid w:val="008009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arch.ligazakon.ua/l_doc2.nsf/link1/an_561/ed_2017_12_19/pravo1/T141697.html?pravo=1" TargetMode="External"/><Relationship Id="rId5" Type="http://schemas.openxmlformats.org/officeDocument/2006/relationships/hyperlink" Target="https://zakon.rada.gov.ua/laws/show/1697-18"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12337</Words>
  <Characters>7033</Characters>
  <Application>Microsoft Office Word</Application>
  <DocSecurity>0</DocSecurity>
  <Lines>58</Lines>
  <Paragraphs>38</Paragraphs>
  <ScaleCrop>false</ScaleCrop>
  <Company/>
  <LinksUpToDate>false</LinksUpToDate>
  <CharactersWithSpaces>19332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2025-10-09T05:52:00Z</dcterms:created>
  <dcterms:modified xsi:type="dcterms:W3CDTF">2025-10-09T05:52:00Z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2025-10-09T05:52:56Z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aed118a7-f324-47f1-80b1-9d9230b0a3d0</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